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26D3" w:rsidRPr="00F81FB2" w:rsidRDefault="009226D3" w:rsidP="009226D3">
      <w:pPr>
        <w:pStyle w:val="EXPOZ-nadpis1"/>
      </w:pPr>
      <w:r w:rsidRPr="00970370">
        <w:drawing>
          <wp:anchor distT="0" distB="0" distL="114300" distR="114300" simplePos="0" relativeHeight="251659264" behindDoc="0" locked="0" layoutInCell="1" allowOverlap="1" wp14:anchorId="6A38D60D" wp14:editId="2178A131">
            <wp:simplePos x="0" y="0"/>
            <wp:positionH relativeFrom="column">
              <wp:posOffset>5119370</wp:posOffset>
            </wp:positionH>
            <wp:positionV relativeFrom="paragraph">
              <wp:posOffset>-31750</wp:posOffset>
            </wp:positionV>
            <wp:extent cx="1009650" cy="433070"/>
            <wp:effectExtent l="0" t="0" r="0" b="5080"/>
            <wp:wrapNone/>
            <wp:docPr id="3" name="Obrázek 3" descr="D:\DATA\Tom\MyData\TFSoft\projekty-02-rozpracovane\GYM-Policka\009-EXPOZ-sablony-prac_listy_a_navody\logo EXPOZ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\Tom\MyData\TFSoft\projekty-02-rozpracovane\GYM-Policka\009-EXPOZ-sablony-prac_listy_a_navody\logo EXPOZ.e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Zeměpis </w:t>
      </w:r>
      <w:r w:rsidRPr="00F81FB2">
        <w:t xml:space="preserve">– úloha č. </w:t>
      </w:r>
      <w:r>
        <w:t>07</w:t>
      </w:r>
    </w:p>
    <w:p w:rsidR="009226D3" w:rsidRPr="00766410" w:rsidRDefault="009226D3" w:rsidP="009226D3">
      <w:pPr>
        <w:pStyle w:val="EXPOZ-autor"/>
      </w:pPr>
      <w:r w:rsidRPr="00766410">
        <w:t xml:space="preserve">Autor: </w:t>
      </w:r>
      <w:r>
        <w:t xml:space="preserve">Petr </w:t>
      </w:r>
      <w:proofErr w:type="spellStart"/>
      <w:r>
        <w:t>Tišl</w:t>
      </w:r>
      <w:proofErr w:type="spellEnd"/>
    </w:p>
    <w:p w:rsidR="009226D3" w:rsidRDefault="009226D3" w:rsidP="009226D3">
      <w:pPr>
        <w:pStyle w:val="EXPOZ-nazevulohy"/>
      </w:pPr>
      <w:r>
        <w:t>Teplota půdy</w:t>
      </w:r>
    </w:p>
    <w:p w:rsidR="009226D3" w:rsidRPr="00C9043E" w:rsidRDefault="009226D3" w:rsidP="009226D3">
      <w:pPr>
        <w:pStyle w:val="EXPOZ-nadpis2"/>
      </w:pPr>
      <w:r>
        <w:t>Cíle</w:t>
      </w:r>
    </w:p>
    <w:p w:rsidR="009226D3" w:rsidRDefault="009226D3" w:rsidP="009226D3">
      <w:pPr>
        <w:pStyle w:val="EXPOZ-zakladnitext"/>
      </w:pPr>
      <w:r>
        <w:t>Cílem měření je napodobit denní cyklus změn teploty v povrchových vrstvách půdy v laboratorních podmínkách.</w:t>
      </w:r>
    </w:p>
    <w:p w:rsidR="009226D3" w:rsidRDefault="009226D3" w:rsidP="009226D3">
      <w:pPr>
        <w:pStyle w:val="EXPOZ-nadpis2"/>
      </w:pPr>
      <w:r>
        <w:t>Zadání úlohy</w:t>
      </w:r>
    </w:p>
    <w:p w:rsidR="009226D3" w:rsidRDefault="009226D3" w:rsidP="009226D3">
      <w:pPr>
        <w:pStyle w:val="EXPOZ-zakladnitext"/>
      </w:pPr>
      <w:r>
        <w:t>Využijte nádobu se vzorkem půdy. Pomocí misky naplněné ledem a lampy s běžnou odporovou žárovkou budete působit teplotně na půdu a simulovat tak rozdílné části dne. Změny teploty půdy budete sledovat ve dvou úrovních hloubky – 2 a 7 cm. Porovnáte průběh změn teploty v těchto úrovních.</w:t>
      </w:r>
    </w:p>
    <w:p w:rsidR="009226D3" w:rsidRDefault="009226D3" w:rsidP="009226D3">
      <w:pPr>
        <w:pStyle w:val="EXPOZ-nadpis2"/>
      </w:pPr>
      <w:r>
        <w:t>Pomůcky</w:t>
      </w:r>
    </w:p>
    <w:p w:rsidR="009226D3" w:rsidRDefault="009226D3" w:rsidP="009226D3">
      <w:pPr>
        <w:pStyle w:val="EXPOZ-zakladnitext"/>
      </w:pPr>
      <w:r>
        <w:t xml:space="preserve">Dva </w:t>
      </w:r>
      <w:proofErr w:type="spellStart"/>
      <w:r>
        <w:t>datalogery</w:t>
      </w:r>
      <w:proofErr w:type="spellEnd"/>
      <w:r>
        <w:t xml:space="preserve"> </w:t>
      </w:r>
      <w:proofErr w:type="spellStart"/>
      <w:r>
        <w:t>Pasco</w:t>
      </w:r>
      <w:proofErr w:type="spellEnd"/>
      <w:r>
        <w:t xml:space="preserve"> </w:t>
      </w:r>
      <w:proofErr w:type="spellStart"/>
      <w:r>
        <w:t>Spark</w:t>
      </w:r>
      <w:proofErr w:type="spellEnd"/>
      <w:r>
        <w:t>, dvě nerezová čidla teploty PS 2153, plastová nádoba s odříznutou svrchní částí, miska, led, lampička s odporovou žárovkou (nejlépe 100 W), pravítko, vzorek půdy. Existují i jiné možnosti zapojení (postupujte dle návodu učitele).</w:t>
      </w:r>
    </w:p>
    <w:p w:rsidR="009226D3" w:rsidRDefault="009226D3" w:rsidP="009226D3">
      <w:pPr>
        <w:pStyle w:val="EXPOZ-nadpis2"/>
      </w:pPr>
      <w:r>
        <w:t>Teoretický úvod</w:t>
      </w:r>
    </w:p>
    <w:p w:rsidR="009226D3" w:rsidRDefault="009226D3" w:rsidP="009226D3">
      <w:pPr>
        <w:pStyle w:val="EXPOZ-zakladnitext"/>
      </w:pPr>
      <w:r>
        <w:t>Teplota půdy je důležitou veličinou, která zajímá nejenom zemědělce, ale také třeba stavební inženýry. Měří se na profesionálních meteorologických stanicích a to na povrchu (pouze několik stanic) a poté v 5, 10, 20, 50, a 100 cm. K měření se dnes používají automatizované měřící systémy.</w:t>
      </w:r>
    </w:p>
    <w:p w:rsidR="009226D3" w:rsidRDefault="009226D3" w:rsidP="009226D3">
      <w:pPr>
        <w:pStyle w:val="EXPOZ-zakladnitext"/>
      </w:pPr>
      <w:r>
        <w:t>Zatímco teplota povrchu půdy je v podstatě vždy vyšší než teplota vzduchu, směrem do hloubky je již situace jiná. V létě je teplota v hlubších vrstvách nižší než teplota vzduchu, v zimě je tomu naopak. V dlouhodobém průměru jsou dosahovány nejvyšší hodnoty teploty půdy v červenci a nejnižší v lednu. Změny teploty se samozřejmě v půdě projevují s určitým zpožděním. Toto zpoždění činí asi 3 hodiny na 10 cm hloubky. Dosahuje-li tedy teplota vzduchu maxim kolem 14 hodiny, pak teplota půdy v 10 cm bude dosahovat maxima kolem 17 hodiny. To je významné i pro interpretaci výsledků naší úlohy. Denní amplitudu teploty má tedy smysl sledovat zhruba do 20 – 30 cm hloubky. Je třeba poznamenat, že uvedené hodnoty jsou čistě teoretické a v reálných podmínkách se mohou výsledky značně odlišovat.</w:t>
      </w:r>
    </w:p>
    <w:p w:rsidR="009226D3" w:rsidRDefault="009226D3" w:rsidP="009226D3">
      <w:pPr>
        <w:pStyle w:val="EXPOZ-zakladnitext"/>
      </w:pPr>
      <w:r>
        <w:rPr>
          <w:noProof/>
        </w:rPr>
        <w:lastRenderedPageBreak/>
        <w:drawing>
          <wp:inline distT="0" distB="0" distL="0" distR="0" wp14:anchorId="2BCCA0EE" wp14:editId="644692EA">
            <wp:extent cx="5248275" cy="2936801"/>
            <wp:effectExtent l="0" t="0" r="0" b="0"/>
            <wp:docPr id="5" name="Obrázek 5" descr="C:\Users\Vavřín\AppData\Local\Microsoft\Windows\Temporary Internet Files\Content.Word\EXPOZ-ze-u07-teplota půdy-obr-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vřín\AppData\Local\Microsoft\Windows\Temporary Internet Files\Content.Word\EXPOZ-ze-u07-teplota půdy-obr-1.e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936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6D3" w:rsidRDefault="009226D3" w:rsidP="009226D3">
      <w:pPr>
        <w:pStyle w:val="Styl1"/>
        <w:rPr>
          <w:color w:val="auto"/>
          <w:sz w:val="21"/>
          <w:szCs w:val="21"/>
        </w:rPr>
      </w:pPr>
      <w:r w:rsidRPr="004473CD">
        <w:rPr>
          <w:color w:val="auto"/>
          <w:sz w:val="21"/>
          <w:szCs w:val="21"/>
        </w:rPr>
        <w:t>Obrázek 1: Zpoždění chodu maxima a minima teploty půdy oproti teplotě vzduchu.</w:t>
      </w:r>
    </w:p>
    <w:p w:rsidR="009226D3" w:rsidRPr="004473CD" w:rsidRDefault="009226D3" w:rsidP="009226D3">
      <w:pPr>
        <w:pStyle w:val="Styl1"/>
        <w:rPr>
          <w:color w:val="auto"/>
          <w:sz w:val="21"/>
          <w:szCs w:val="21"/>
        </w:rPr>
      </w:pPr>
    </w:p>
    <w:p w:rsidR="009226D3" w:rsidRDefault="009226D3" w:rsidP="009226D3">
      <w:pPr>
        <w:pStyle w:val="EXPOZ-zakladnitext"/>
      </w:pPr>
      <w:r>
        <w:t>Velmi sledovanou hodnotou je hloubka zámrzu půdy. V našich podmínkách půda v hloubkách pod 100 cm téměř nezamrzá, což má velký význam například ve stavebnictví.</w:t>
      </w:r>
    </w:p>
    <w:p w:rsidR="009226D3" w:rsidRDefault="009226D3" w:rsidP="009226D3">
      <w:pPr>
        <w:pStyle w:val="EXPOZ-zakladnitex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27F0DA7" wp14:editId="5F3B6FB2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2038350" cy="2105025"/>
            <wp:effectExtent l="0" t="0" r="0" b="9525"/>
            <wp:wrapSquare wrapText="bothSides"/>
            <wp:docPr id="6" name="Obrázek 6" descr="C:\Users\Vavřín\AppData\Local\Microsoft\Windows\Temporary Internet Files\Content.Word\EXPOZ-ze-07-obr-2b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vřín\AppData\Local\Microsoft\Windows\Temporary Internet Files\Content.Word\EXPOZ-ze-07-obr-2b.em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26D3" w:rsidRDefault="009226D3" w:rsidP="009226D3">
      <w:pPr>
        <w:pStyle w:val="EXPOZ-zakladnitext"/>
      </w:pPr>
      <w:r w:rsidRPr="004473CD">
        <w:t xml:space="preserve">Existují i oblasti, kde je půda zmrzlá po celý rok a rozmrzá pouze v nejsvrchnější vrstvě. Označujeme ji jako permafrost. Taková půda je samozřejmě nevhodná pro zemědělské obdělávání, ale také silně ztěžuje zakládání staveb a život lidí. Rozmrzající vrstvu při povrchu označujeme jako aktivní vrstvu a pro nezamrzající vrstvy uvnitř a pod permafrostem používáme pojem </w:t>
      </w:r>
      <w:proofErr w:type="spellStart"/>
      <w:r w:rsidRPr="004473CD">
        <w:t>talik</w:t>
      </w:r>
      <w:proofErr w:type="spellEnd"/>
      <w:r w:rsidRPr="004473CD">
        <w:t>.</w:t>
      </w:r>
    </w:p>
    <w:p w:rsidR="009226D3" w:rsidRDefault="009226D3" w:rsidP="009226D3">
      <w:pPr>
        <w:pStyle w:val="EXPOZ-zakladnitext"/>
      </w:pPr>
    </w:p>
    <w:p w:rsidR="009226D3" w:rsidRDefault="009226D3" w:rsidP="009226D3">
      <w:pPr>
        <w:pStyle w:val="EXPOZ-zakladnitext"/>
      </w:pPr>
    </w:p>
    <w:p w:rsidR="009226D3" w:rsidRDefault="009226D3" w:rsidP="009226D3">
      <w:pPr>
        <w:pStyle w:val="EXPOZ-zakladnitext"/>
      </w:pPr>
    </w:p>
    <w:p w:rsidR="009226D3" w:rsidRPr="004473CD" w:rsidRDefault="009226D3" w:rsidP="009226D3">
      <w:pPr>
        <w:pStyle w:val="EXPOZ-zakladnitext"/>
      </w:pPr>
    </w:p>
    <w:p w:rsidR="009226D3" w:rsidRDefault="009226D3" w:rsidP="009226D3">
      <w:pPr>
        <w:pStyle w:val="EXPOZ-zakladnitext"/>
      </w:pPr>
      <w:r w:rsidRPr="004473CD">
        <w:t>Obrázek 2: Permafrost.</w:t>
      </w:r>
    </w:p>
    <w:p w:rsidR="009226D3" w:rsidRPr="004473CD" w:rsidRDefault="009226D3" w:rsidP="009226D3">
      <w:pPr>
        <w:pStyle w:val="EXPOZ-zakladnitext"/>
      </w:pPr>
    </w:p>
    <w:p w:rsidR="009226D3" w:rsidRDefault="009226D3" w:rsidP="009226D3">
      <w:pPr>
        <w:pStyle w:val="EXPOZ-nadpis2"/>
      </w:pPr>
      <w:r>
        <w:t>Bezpečnost práce</w:t>
      </w:r>
    </w:p>
    <w:p w:rsidR="009226D3" w:rsidRDefault="009226D3" w:rsidP="009226D3">
      <w:pPr>
        <w:pStyle w:val="EXPOZ-zakladnitext"/>
      </w:pPr>
      <w:r>
        <w:t>Dbejte pokynů učitele. Dodržujte laboratorní řád. Pozor při práci s elektrickými spotřebiči. Odporová žárovka je horká a to i po odpojení od zdroje!</w:t>
      </w:r>
    </w:p>
    <w:p w:rsidR="009226D3" w:rsidRDefault="009226D3" w:rsidP="009226D3">
      <w:pPr>
        <w:pStyle w:val="EXPOZ-nadpis2"/>
      </w:pPr>
      <w:r>
        <w:t>Příprava úlohy (praktická příprava)</w:t>
      </w:r>
    </w:p>
    <w:p w:rsidR="009226D3" w:rsidRDefault="009226D3" w:rsidP="009226D3">
      <w:pPr>
        <w:pStyle w:val="EXPOZ-zakladnitext"/>
      </w:pPr>
      <w:r>
        <w:t xml:space="preserve">Připravte vhodnou plastovou nádobu a odřízněte její vrchní část. Lihovým fixem označte výšku naplnění a prořízněte dva otvory (pro vsunutí teploměrů) v hloubce 2 a 7 cm pod touto ryskou. Nádobu naplňte vzorkem půdy a </w:t>
      </w:r>
      <w:proofErr w:type="spellStart"/>
      <w:r>
        <w:t>průbežně</w:t>
      </w:r>
      <w:proofErr w:type="spellEnd"/>
      <w:r>
        <w:t xml:space="preserve"> mírně hutněte.</w:t>
      </w:r>
    </w:p>
    <w:p w:rsidR="009226D3" w:rsidRDefault="009226D3" w:rsidP="009226D3">
      <w:pPr>
        <w:pStyle w:val="EXPOZ-zakladnitext"/>
      </w:pPr>
      <w:r>
        <w:t>Dále připravte vhodnou nádobu (talíř nebo misku) a naplňte ji ledem. Vedle přichystejte lampičku se 100 W žárovkou.</w:t>
      </w:r>
    </w:p>
    <w:p w:rsidR="009226D3" w:rsidRPr="004F5648" w:rsidRDefault="009226D3" w:rsidP="009226D3">
      <w:pPr>
        <w:pStyle w:val="EXPOZ-nadpis2"/>
      </w:pPr>
      <w:r>
        <w:lastRenderedPageBreak/>
        <w:t>Postup práce</w:t>
      </w:r>
    </w:p>
    <w:p w:rsidR="009226D3" w:rsidRDefault="009226D3" w:rsidP="009226D3">
      <w:pPr>
        <w:pStyle w:val="EXPOZ-nadpis3"/>
      </w:pPr>
      <w:r>
        <w:t>Nastavení HW a SW</w:t>
      </w:r>
    </w:p>
    <w:p w:rsidR="009226D3" w:rsidRDefault="009226D3" w:rsidP="009226D3">
      <w:pPr>
        <w:pStyle w:val="EXPOZ-zakladnitext"/>
        <w:numPr>
          <w:ilvl w:val="0"/>
          <w:numId w:val="28"/>
        </w:numPr>
      </w:pPr>
      <w:r>
        <w:t xml:space="preserve">Zapněte </w:t>
      </w:r>
      <w:proofErr w:type="spellStart"/>
      <w:r>
        <w:t>dataloger</w:t>
      </w:r>
      <w:proofErr w:type="spellEnd"/>
      <w:r>
        <w:t xml:space="preserve"> a připojte senzory.</w:t>
      </w:r>
    </w:p>
    <w:p w:rsidR="009226D3" w:rsidRPr="00DB2B2A" w:rsidRDefault="009226D3" w:rsidP="009226D3">
      <w:pPr>
        <w:pStyle w:val="EXPOZ-zakladnitext"/>
        <w:numPr>
          <w:ilvl w:val="0"/>
          <w:numId w:val="28"/>
        </w:numPr>
      </w:pPr>
      <w:r>
        <w:t xml:space="preserve">Tlačítkem </w:t>
      </w:r>
      <w:r w:rsidRPr="006670BA">
        <w:rPr>
          <w:i/>
        </w:rPr>
        <w:t>sestavit</w:t>
      </w:r>
      <w:r>
        <w:t xml:space="preserve"> </w:t>
      </w:r>
      <w:r w:rsidRPr="006670BA">
        <w:t>se dostaneme do</w:t>
      </w:r>
      <w:r>
        <w:rPr>
          <w:i/>
          <w:u w:val="single"/>
        </w:rPr>
        <w:t xml:space="preserve"> </w:t>
      </w:r>
      <w:r>
        <w:rPr>
          <w:i/>
        </w:rPr>
        <w:t>nabídky měřených veličin</w:t>
      </w:r>
      <w:r>
        <w:t>, kde vybereme měření teploty v závislosti na čase a zvolíme z </w:t>
      </w:r>
      <w:r>
        <w:rPr>
          <w:i/>
        </w:rPr>
        <w:t>nabídky způsobu zobrazení</w:t>
      </w:r>
      <w:r>
        <w:t xml:space="preserve"> tlačítko </w:t>
      </w:r>
      <w:r>
        <w:rPr>
          <w:i/>
        </w:rPr>
        <w:t>graf.</w:t>
      </w:r>
    </w:p>
    <w:p w:rsidR="009226D3" w:rsidRPr="00DB2B2A" w:rsidRDefault="009226D3" w:rsidP="009226D3">
      <w:pPr>
        <w:pStyle w:val="EXPOZ-zakladnitext"/>
        <w:numPr>
          <w:ilvl w:val="0"/>
          <w:numId w:val="28"/>
        </w:numPr>
      </w:pPr>
      <w:r w:rsidRPr="00DB2B2A">
        <w:t>V nabídce</w:t>
      </w:r>
      <w:r>
        <w:rPr>
          <w:i/>
        </w:rPr>
        <w:t xml:space="preserve"> vlastnosti grafu </w:t>
      </w:r>
      <w:r w:rsidRPr="00DB2B2A">
        <w:t>změníme jednotky času na minuty</w:t>
      </w:r>
      <w:r>
        <w:t xml:space="preserve"> což je vhodnější pro orientaci v experimentu.</w:t>
      </w:r>
    </w:p>
    <w:p w:rsidR="009226D3" w:rsidRDefault="009226D3" w:rsidP="009226D3">
      <w:pPr>
        <w:pStyle w:val="EXPOZ-zakladnitext"/>
        <w:numPr>
          <w:ilvl w:val="0"/>
          <w:numId w:val="28"/>
        </w:numPr>
      </w:pPr>
      <w:r>
        <w:t xml:space="preserve">V nabídce </w:t>
      </w:r>
      <w:r w:rsidRPr="00121CCC">
        <w:rPr>
          <w:i/>
        </w:rPr>
        <w:t>nastavení vzorkování</w:t>
      </w:r>
      <w:r>
        <w:t xml:space="preserve"> vybereme podmínku stop po trvání a nastavíme 40 minut.</w:t>
      </w:r>
    </w:p>
    <w:p w:rsidR="009226D3" w:rsidRDefault="009226D3" w:rsidP="009226D3">
      <w:pPr>
        <w:pStyle w:val="EXPOZ-nadpis3"/>
      </w:pPr>
      <w:r>
        <w:t>Příprava měření</w:t>
      </w:r>
    </w:p>
    <w:p w:rsidR="009226D3" w:rsidRDefault="009226D3" w:rsidP="009226D3">
      <w:pPr>
        <w:pStyle w:val="EXPOZ-zakladnitext"/>
      </w:pPr>
    </w:p>
    <w:p w:rsidR="009226D3" w:rsidRDefault="009226D3" w:rsidP="009226D3">
      <w:pPr>
        <w:pStyle w:val="EXPOZ-zakladnitext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638EA12" wp14:editId="507855F5">
            <wp:simplePos x="0" y="0"/>
            <wp:positionH relativeFrom="column">
              <wp:posOffset>3810</wp:posOffset>
            </wp:positionH>
            <wp:positionV relativeFrom="paragraph">
              <wp:posOffset>-635</wp:posOffset>
            </wp:positionV>
            <wp:extent cx="2527300" cy="2514600"/>
            <wp:effectExtent l="0" t="0" r="6350" b="0"/>
            <wp:wrapSquare wrapText="bothSides"/>
            <wp:docPr id="7" name="Obrázek 7" descr="C:\tisl\Documents\EXPOZ šablony\Z_úprava pro sazbu\Z07_Teplota půdy\Z07_Teplota půdy_final\Obrázek 2_Experiment před začátkem měřen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tisl\Documents\EXPOZ šablony\Z_úprava pro sazbu\Z07_Teplota půdy\Z07_Teplota půdy_final\Obrázek 2_Experiment před začátkem měření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Před měřením si připravíme všechny pomůcky tak, abychom je měli při ruce. </w:t>
      </w:r>
    </w:p>
    <w:p w:rsidR="009226D3" w:rsidRDefault="009226D3" w:rsidP="009226D3">
      <w:pPr>
        <w:pStyle w:val="EXPOZ-zakladnitext"/>
      </w:pPr>
      <w:r>
        <w:t>Měření se po jednotlivých fázích nezastavuje.</w:t>
      </w:r>
    </w:p>
    <w:p w:rsidR="009226D3" w:rsidRDefault="009226D3" w:rsidP="009226D3">
      <w:pPr>
        <w:pStyle w:val="EXPOZ-zakladnitext"/>
      </w:pPr>
      <w:r>
        <w:t>Pokud teploměr v půdě nedrží (může se stát u toho, který je v mělčí vrstvě) použijeme například lepicí pásku k jeho upevnění.</w:t>
      </w:r>
    </w:p>
    <w:p w:rsidR="009226D3" w:rsidRDefault="009226D3" w:rsidP="009226D3">
      <w:pPr>
        <w:pStyle w:val="EXPOZ-zakladnitext"/>
      </w:pPr>
    </w:p>
    <w:p w:rsidR="009226D3" w:rsidRDefault="009226D3" w:rsidP="009226D3">
      <w:pPr>
        <w:pStyle w:val="EXPOZ-zakladnitext"/>
      </w:pPr>
    </w:p>
    <w:p w:rsidR="009226D3" w:rsidRDefault="009226D3" w:rsidP="009226D3">
      <w:pPr>
        <w:pStyle w:val="EXPOZ-zakladnitext"/>
      </w:pPr>
    </w:p>
    <w:p w:rsidR="009226D3" w:rsidRDefault="009226D3" w:rsidP="009226D3">
      <w:pPr>
        <w:pStyle w:val="EXPOZ-zakladnitext"/>
      </w:pPr>
    </w:p>
    <w:p w:rsidR="009226D3" w:rsidRDefault="009226D3" w:rsidP="009226D3">
      <w:pPr>
        <w:pStyle w:val="EXPOZ-zakladnitext"/>
      </w:pPr>
    </w:p>
    <w:p w:rsidR="009226D3" w:rsidRDefault="009226D3" w:rsidP="009226D3">
      <w:pPr>
        <w:pStyle w:val="EXPOZ-zakladnitext"/>
      </w:pPr>
    </w:p>
    <w:p w:rsidR="009226D3" w:rsidRDefault="009226D3" w:rsidP="009226D3">
      <w:pPr>
        <w:pStyle w:val="EXPOZ-zakladnitext"/>
      </w:pPr>
    </w:p>
    <w:p w:rsidR="009226D3" w:rsidRDefault="009226D3" w:rsidP="009226D3">
      <w:pPr>
        <w:pStyle w:val="EXPOZ-zakladnitext"/>
      </w:pPr>
      <w:r>
        <w:t>Obrázek 3: Založení experimentu.</w:t>
      </w:r>
    </w:p>
    <w:p w:rsidR="009226D3" w:rsidRDefault="009226D3" w:rsidP="009226D3">
      <w:pPr>
        <w:pStyle w:val="EXPOZ-zakladnitext"/>
      </w:pPr>
    </w:p>
    <w:p w:rsidR="009226D3" w:rsidRDefault="009226D3" w:rsidP="009226D3">
      <w:pPr>
        <w:pStyle w:val="EXPOZ-nadpis3"/>
      </w:pPr>
      <w:r>
        <w:t>Vlastní měření (záznam dat)</w:t>
      </w:r>
    </w:p>
    <w:p w:rsidR="009226D3" w:rsidRDefault="009226D3" w:rsidP="009226D3">
      <w:pPr>
        <w:pStyle w:val="EXPOZ-zakladnitext"/>
      </w:pPr>
      <w:r>
        <w:t>Po zahájení měření pozorně sledujte čas a podle tabulky v pracovním listu měňte podmínky experimentu. Data se zaznamenávají ve formě grafu.</w:t>
      </w:r>
    </w:p>
    <w:p w:rsidR="009226D3" w:rsidRDefault="009226D3" w:rsidP="009226D3">
      <w:pPr>
        <w:pStyle w:val="EXPOZ-zakladnitext"/>
      </w:pPr>
      <w:r>
        <w:t xml:space="preserve">Po ukončení měření (40 minut) grafy upravte pomocí tlačítka </w:t>
      </w:r>
      <w:r>
        <w:rPr>
          <w:i/>
        </w:rPr>
        <w:t xml:space="preserve">nástroje grafu </w:t>
      </w:r>
      <w:r>
        <w:t xml:space="preserve">výběrem volby </w:t>
      </w:r>
      <w:r>
        <w:rPr>
          <w:i/>
        </w:rPr>
        <w:t>roztažení grafu</w:t>
      </w:r>
      <w:r>
        <w:t xml:space="preserve">, čímž jej přizpůsobíme obrazovce </w:t>
      </w:r>
      <w:proofErr w:type="spellStart"/>
      <w:r>
        <w:t>datalogeru</w:t>
      </w:r>
      <w:proofErr w:type="spellEnd"/>
      <w:r>
        <w:t>.</w:t>
      </w:r>
    </w:p>
    <w:p w:rsidR="009226D3" w:rsidRPr="00764E4F" w:rsidRDefault="009226D3" w:rsidP="009226D3">
      <w:pPr>
        <w:pStyle w:val="EXPOZ-zakladnitext"/>
      </w:pPr>
      <w:r>
        <w:t>Takto upravené grafy uložíme a vytiskneme, případně překreslíme do pracovního listu.</w:t>
      </w:r>
    </w:p>
    <w:p w:rsidR="009226D3" w:rsidRDefault="009226D3" w:rsidP="009226D3">
      <w:pPr>
        <w:pStyle w:val="EXPOZ-nadpis3"/>
      </w:pPr>
      <w:r>
        <w:t>Analýza naměřených dat</w:t>
      </w:r>
    </w:p>
    <w:p w:rsidR="009226D3" w:rsidRDefault="009226D3" w:rsidP="009226D3">
      <w:pPr>
        <w:pStyle w:val="EXPOZ-zakladnitext"/>
      </w:pPr>
      <w:r>
        <w:t xml:space="preserve">V nabídce </w:t>
      </w:r>
      <w:r>
        <w:rPr>
          <w:i/>
        </w:rPr>
        <w:t>nástroje grafu</w:t>
      </w:r>
      <w:r>
        <w:t xml:space="preserve"> použijte volbu </w:t>
      </w:r>
      <w:r>
        <w:rPr>
          <w:i/>
        </w:rPr>
        <w:t>výběr statistiky grafu</w:t>
      </w:r>
      <w:r>
        <w:t>, kterou využijete pro vyhledání maxima a minima pro dané měření. Údaje zaznamenáte do tabulky v pracovním listu a doplníte o výpočet absolutního teplotního rozdílu.</w:t>
      </w:r>
    </w:p>
    <w:p w:rsidR="009226D3" w:rsidRPr="001F57B7" w:rsidRDefault="009226D3" w:rsidP="009226D3">
      <w:pPr>
        <w:pStyle w:val="EXPOZ-zakladnitext"/>
      </w:pPr>
      <w:r>
        <w:t>Dále analyzujeme tvar grafů a případný časový posun v nástupu maxima a minima teploty.</w:t>
      </w:r>
    </w:p>
    <w:p w:rsidR="00256780" w:rsidRPr="009226D3" w:rsidRDefault="00256780" w:rsidP="009226D3">
      <w:bookmarkStart w:id="0" w:name="_GoBack"/>
      <w:bookmarkEnd w:id="0"/>
    </w:p>
    <w:sectPr w:rsidR="00256780" w:rsidRPr="009226D3" w:rsidSect="00C9043E">
      <w:headerReference w:type="default" r:id="rId13"/>
      <w:footerReference w:type="default" r:id="rId14"/>
      <w:pgSz w:w="11906" w:h="16838"/>
      <w:pgMar w:top="965" w:right="1134" w:bottom="1654" w:left="1134" w:header="568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7DA" w:rsidRDefault="008647DA">
      <w:r>
        <w:separator/>
      </w:r>
    </w:p>
  </w:endnote>
  <w:endnote w:type="continuationSeparator" w:id="0">
    <w:p w:rsidR="008647DA" w:rsidRDefault="0086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43E" w:rsidRDefault="00C9043E" w:rsidP="007F2A6B">
    <w:pPr>
      <w:pBdr>
        <w:top w:val="single" w:sz="1" w:space="1" w:color="000000"/>
      </w:pBdr>
      <w:tabs>
        <w:tab w:val="left" w:pos="8222"/>
      </w:tabs>
      <w:spacing w:after="120"/>
      <w:jc w:val="center"/>
      <w:rPr>
        <w:rFonts w:ascii="Palatino Linotype" w:hAnsi="Palatino Linotype"/>
        <w:b/>
        <w:bCs/>
        <w:i/>
        <w:iCs/>
        <w:sz w:val="16"/>
        <w:szCs w:val="16"/>
      </w:rPr>
    </w:pPr>
    <w:r>
      <w:rPr>
        <w:rFonts w:ascii="Palatino Linotype" w:hAnsi="Palatino Linotype"/>
        <w:b/>
        <w:bCs/>
        <w:i/>
        <w:iCs/>
        <w:noProof/>
        <w:sz w:val="16"/>
        <w:szCs w:val="16"/>
      </w:rPr>
      <w:drawing>
        <wp:inline distT="0" distB="0" distL="0" distR="0" wp14:anchorId="35A73740" wp14:editId="6AFF5FB9">
          <wp:extent cx="2971800" cy="648335"/>
          <wp:effectExtent l="0" t="0" r="0" b="0"/>
          <wp:docPr id="2" name="Obrázek 2" descr="file:///D:/DATA/Tom/MyData/TFSoft/projekty-02-rozpracovane/GYM-Policka/003-Expoz/vizual/povinne%20ESF/OPVK_hor_zakladni_logolink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///D:/DATA/Tom/MyData/TFSoft/projekty-02-rozpracovane/GYM-Policka/003-Expoz/vizual/povinne%20ESF/OPVK_hor_zakladni_logolink_C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483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040D37" w:rsidRDefault="007F2A6B" w:rsidP="007F2A6B">
    <w:pPr>
      <w:pBdr>
        <w:top w:val="single" w:sz="1" w:space="1" w:color="000000"/>
      </w:pBdr>
      <w:tabs>
        <w:tab w:val="left" w:pos="8222"/>
      </w:tabs>
      <w:spacing w:after="120"/>
      <w:jc w:val="center"/>
      <w:rPr>
        <w:rFonts w:ascii="Palatino Linotype" w:hAnsi="Palatino Linotype"/>
        <w:i/>
        <w:iCs/>
        <w:sz w:val="16"/>
        <w:szCs w:val="16"/>
      </w:rPr>
    </w:pPr>
    <w:r>
      <w:rPr>
        <w:rFonts w:ascii="Palatino Linotype" w:hAnsi="Palatino Linotype"/>
        <w:b/>
        <w:bCs/>
        <w:i/>
        <w:iCs/>
        <w:sz w:val="16"/>
        <w:szCs w:val="16"/>
      </w:rPr>
      <w:t xml:space="preserve">Tyto materiály </w:t>
    </w:r>
    <w:proofErr w:type="gramStart"/>
    <w:r w:rsidRPr="007F2A6B">
      <w:rPr>
        <w:rFonts w:ascii="Palatino Linotype" w:hAnsi="Palatino Linotype"/>
        <w:b/>
        <w:bCs/>
        <w:i/>
        <w:iCs/>
        <w:sz w:val="16"/>
        <w:szCs w:val="16"/>
      </w:rPr>
      <w:t>vznikl</w:t>
    </w:r>
    <w:r>
      <w:rPr>
        <w:rFonts w:ascii="Palatino Linotype" w:hAnsi="Palatino Linotype"/>
        <w:b/>
        <w:bCs/>
        <w:i/>
        <w:iCs/>
        <w:sz w:val="16"/>
        <w:szCs w:val="16"/>
      </w:rPr>
      <w:t>y</w:t>
    </w:r>
    <w:proofErr w:type="gramEnd"/>
    <w:r w:rsidRPr="007F2A6B">
      <w:rPr>
        <w:rFonts w:ascii="Palatino Linotype" w:hAnsi="Palatino Linotype"/>
        <w:b/>
        <w:bCs/>
        <w:i/>
        <w:iCs/>
        <w:sz w:val="16"/>
        <w:szCs w:val="16"/>
      </w:rPr>
      <w:t xml:space="preserve"> v rámci OP </w:t>
    </w:r>
    <w:r>
      <w:rPr>
        <w:rFonts w:ascii="Palatino Linotype" w:hAnsi="Palatino Linotype"/>
        <w:b/>
        <w:bCs/>
        <w:i/>
        <w:iCs/>
        <w:sz w:val="16"/>
        <w:szCs w:val="16"/>
      </w:rPr>
      <w:t>V</w:t>
    </w:r>
    <w:r w:rsidRPr="007F2A6B">
      <w:rPr>
        <w:rFonts w:ascii="Palatino Linotype" w:hAnsi="Palatino Linotype"/>
        <w:b/>
        <w:bCs/>
        <w:i/>
        <w:iCs/>
        <w:sz w:val="16"/>
        <w:szCs w:val="16"/>
      </w:rPr>
      <w:t>zdělávání pro konkurenceschopnost č. CZ.1.07/1.3.12/04.0020.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7DA" w:rsidRDefault="008647DA">
      <w:r>
        <w:separator/>
      </w:r>
    </w:p>
  </w:footnote>
  <w:footnote w:type="continuationSeparator" w:id="0">
    <w:p w:rsidR="008647DA" w:rsidRDefault="00864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D37" w:rsidRPr="00A301ED" w:rsidRDefault="007F2A6B" w:rsidP="00DD48C6">
    <w:pPr>
      <w:pStyle w:val="EXPOZ-zakladnitext"/>
      <w:pBdr>
        <w:bottom w:val="single" w:sz="4" w:space="1" w:color="auto"/>
      </w:pBdr>
      <w:tabs>
        <w:tab w:val="center" w:pos="4820"/>
        <w:tab w:val="left" w:pos="8222"/>
      </w:tabs>
      <w:rPr>
        <w:sz w:val="20"/>
      </w:rPr>
    </w:pPr>
    <w:r w:rsidRPr="00A301ED">
      <w:rPr>
        <w:sz w:val="20"/>
      </w:rPr>
      <w:t>Pracovní návod</w:t>
    </w:r>
    <w:r w:rsidRPr="00A301ED">
      <w:rPr>
        <w:sz w:val="20"/>
      </w:rPr>
      <w:tab/>
    </w:r>
    <w:r w:rsidR="00DD48C6" w:rsidRPr="00DD48C6">
      <w:rPr>
        <w:sz w:val="20"/>
        <w:szCs w:val="20"/>
      </w:rPr>
      <w:fldChar w:fldCharType="begin"/>
    </w:r>
    <w:r w:rsidR="00DD48C6" w:rsidRPr="00DD48C6">
      <w:rPr>
        <w:sz w:val="20"/>
        <w:szCs w:val="20"/>
      </w:rPr>
      <w:instrText>PAGE   \* MERGEFORMAT</w:instrText>
    </w:r>
    <w:r w:rsidR="00DD48C6" w:rsidRPr="00DD48C6">
      <w:rPr>
        <w:sz w:val="20"/>
        <w:szCs w:val="20"/>
      </w:rPr>
      <w:fldChar w:fldCharType="separate"/>
    </w:r>
    <w:r w:rsidR="009226D3">
      <w:rPr>
        <w:noProof/>
        <w:sz w:val="20"/>
        <w:szCs w:val="20"/>
      </w:rPr>
      <w:t>1</w:t>
    </w:r>
    <w:r w:rsidR="00DD48C6" w:rsidRPr="00DD48C6">
      <w:rPr>
        <w:sz w:val="20"/>
        <w:szCs w:val="20"/>
      </w:rPr>
      <w:fldChar w:fldCharType="end"/>
    </w:r>
    <w:r w:rsidR="00DD48C6">
      <w:rPr>
        <w:sz w:val="20"/>
        <w:szCs w:val="20"/>
      </w:rPr>
      <w:t>/</w:t>
    </w:r>
    <w:r w:rsidR="00DD48C6">
      <w:rPr>
        <w:sz w:val="20"/>
        <w:szCs w:val="20"/>
      </w:rPr>
      <w:fldChar w:fldCharType="begin"/>
    </w:r>
    <w:r w:rsidR="00DD48C6">
      <w:rPr>
        <w:sz w:val="20"/>
        <w:szCs w:val="20"/>
      </w:rPr>
      <w:instrText xml:space="preserve"> SECTIONPAGES  \* Arabic  \* MERGEFORMAT </w:instrText>
    </w:r>
    <w:r w:rsidR="00DD48C6">
      <w:rPr>
        <w:sz w:val="20"/>
        <w:szCs w:val="20"/>
      </w:rPr>
      <w:fldChar w:fldCharType="separate"/>
    </w:r>
    <w:r w:rsidR="009226D3">
      <w:rPr>
        <w:noProof/>
        <w:sz w:val="20"/>
        <w:szCs w:val="20"/>
      </w:rPr>
      <w:t>3</w:t>
    </w:r>
    <w:r w:rsidR="00DD48C6">
      <w:rPr>
        <w:sz w:val="20"/>
        <w:szCs w:val="20"/>
      </w:rPr>
      <w:fldChar w:fldCharType="end"/>
    </w:r>
    <w:r w:rsidR="00DD48C6">
      <w:rPr>
        <w:sz w:val="20"/>
      </w:rPr>
      <w:tab/>
    </w:r>
    <w:r w:rsidRPr="00A301ED">
      <w:rPr>
        <w:sz w:val="20"/>
      </w:rPr>
      <w:t>www.expoz.cz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EXPOZ-cislovanyseznam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pStyle w:val="EXPOZ-odrazkovysezna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/>
      </w:rPr>
    </w:lvl>
  </w:abstractNum>
  <w:abstractNum w:abstractNumId="3">
    <w:nsid w:val="024D6178"/>
    <w:multiLevelType w:val="multilevel"/>
    <w:tmpl w:val="1962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825E77"/>
    <w:multiLevelType w:val="multilevel"/>
    <w:tmpl w:val="9DEA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9A1989"/>
    <w:multiLevelType w:val="hybridMultilevel"/>
    <w:tmpl w:val="B2C01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A7790"/>
    <w:multiLevelType w:val="multilevel"/>
    <w:tmpl w:val="2C96C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8A2CFF"/>
    <w:multiLevelType w:val="multilevel"/>
    <w:tmpl w:val="C75C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BE461F"/>
    <w:multiLevelType w:val="hybridMultilevel"/>
    <w:tmpl w:val="9B3CB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F2913"/>
    <w:multiLevelType w:val="hybridMultilevel"/>
    <w:tmpl w:val="FF6673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906C4"/>
    <w:multiLevelType w:val="multilevel"/>
    <w:tmpl w:val="9168A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5A47A0"/>
    <w:multiLevelType w:val="multilevel"/>
    <w:tmpl w:val="2DD6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D3088C"/>
    <w:multiLevelType w:val="hybridMultilevel"/>
    <w:tmpl w:val="1F3826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965FBB"/>
    <w:multiLevelType w:val="multilevel"/>
    <w:tmpl w:val="B090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674633"/>
    <w:multiLevelType w:val="multilevel"/>
    <w:tmpl w:val="B0C4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BD26FE"/>
    <w:multiLevelType w:val="multilevel"/>
    <w:tmpl w:val="147659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5925DC"/>
    <w:multiLevelType w:val="hybridMultilevel"/>
    <w:tmpl w:val="EC7CEC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1764AD"/>
    <w:multiLevelType w:val="hybridMultilevel"/>
    <w:tmpl w:val="3B405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FE29BF"/>
    <w:multiLevelType w:val="multilevel"/>
    <w:tmpl w:val="9C668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DA035D"/>
    <w:multiLevelType w:val="multilevel"/>
    <w:tmpl w:val="856633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F81D42"/>
    <w:multiLevelType w:val="multilevel"/>
    <w:tmpl w:val="678AAD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C66212"/>
    <w:multiLevelType w:val="multilevel"/>
    <w:tmpl w:val="1738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AB70B5"/>
    <w:multiLevelType w:val="multilevel"/>
    <w:tmpl w:val="2FAE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DF6A56"/>
    <w:multiLevelType w:val="multilevel"/>
    <w:tmpl w:val="6A1A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736B2E"/>
    <w:multiLevelType w:val="multilevel"/>
    <w:tmpl w:val="3422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A74C54"/>
    <w:multiLevelType w:val="multilevel"/>
    <w:tmpl w:val="D932CC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426A9F"/>
    <w:multiLevelType w:val="hybridMultilevel"/>
    <w:tmpl w:val="286405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5810DB"/>
    <w:multiLevelType w:val="multilevel"/>
    <w:tmpl w:val="98D6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23"/>
  </w:num>
  <w:num w:numId="6">
    <w:abstractNumId w:val="25"/>
  </w:num>
  <w:num w:numId="7">
    <w:abstractNumId w:val="21"/>
  </w:num>
  <w:num w:numId="8">
    <w:abstractNumId w:val="18"/>
  </w:num>
  <w:num w:numId="9">
    <w:abstractNumId w:val="20"/>
  </w:num>
  <w:num w:numId="10">
    <w:abstractNumId w:val="11"/>
  </w:num>
  <w:num w:numId="11">
    <w:abstractNumId w:val="19"/>
  </w:num>
  <w:num w:numId="12">
    <w:abstractNumId w:val="24"/>
  </w:num>
  <w:num w:numId="13">
    <w:abstractNumId w:val="15"/>
  </w:num>
  <w:num w:numId="14">
    <w:abstractNumId w:val="7"/>
  </w:num>
  <w:num w:numId="15">
    <w:abstractNumId w:val="10"/>
  </w:num>
  <w:num w:numId="16">
    <w:abstractNumId w:val="26"/>
  </w:num>
  <w:num w:numId="17">
    <w:abstractNumId w:val="3"/>
  </w:num>
  <w:num w:numId="18">
    <w:abstractNumId w:val="5"/>
  </w:num>
  <w:num w:numId="19">
    <w:abstractNumId w:val="14"/>
  </w:num>
  <w:num w:numId="20">
    <w:abstractNumId w:val="22"/>
  </w:num>
  <w:num w:numId="21">
    <w:abstractNumId w:val="13"/>
  </w:num>
  <w:num w:numId="22">
    <w:abstractNumId w:val="8"/>
  </w:num>
  <w:num w:numId="23">
    <w:abstractNumId w:val="4"/>
  </w:num>
  <w:num w:numId="24">
    <w:abstractNumId w:val="27"/>
  </w:num>
  <w:num w:numId="25">
    <w:abstractNumId w:val="12"/>
  </w:num>
  <w:num w:numId="26">
    <w:abstractNumId w:val="17"/>
  </w:num>
  <w:num w:numId="27">
    <w:abstractNumId w:val="9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780"/>
    <w:rsid w:val="00013AAC"/>
    <w:rsid w:val="00025354"/>
    <w:rsid w:val="0003316B"/>
    <w:rsid w:val="00040D37"/>
    <w:rsid w:val="0004343E"/>
    <w:rsid w:val="000909AF"/>
    <w:rsid w:val="000A7E5F"/>
    <w:rsid w:val="000B212C"/>
    <w:rsid w:val="001017C9"/>
    <w:rsid w:val="00111141"/>
    <w:rsid w:val="00116275"/>
    <w:rsid w:val="00134B0D"/>
    <w:rsid w:val="00161C63"/>
    <w:rsid w:val="00163916"/>
    <w:rsid w:val="00186E7A"/>
    <w:rsid w:val="001F18A3"/>
    <w:rsid w:val="002323AB"/>
    <w:rsid w:val="00256780"/>
    <w:rsid w:val="0026470D"/>
    <w:rsid w:val="00277B29"/>
    <w:rsid w:val="002B1210"/>
    <w:rsid w:val="002D22B0"/>
    <w:rsid w:val="002D763E"/>
    <w:rsid w:val="002E259F"/>
    <w:rsid w:val="00320A93"/>
    <w:rsid w:val="0032340D"/>
    <w:rsid w:val="00345A1C"/>
    <w:rsid w:val="003A7030"/>
    <w:rsid w:val="003B5CCA"/>
    <w:rsid w:val="003C4306"/>
    <w:rsid w:val="003D3F0D"/>
    <w:rsid w:val="00421914"/>
    <w:rsid w:val="00474032"/>
    <w:rsid w:val="004B45B0"/>
    <w:rsid w:val="004C239C"/>
    <w:rsid w:val="004F5648"/>
    <w:rsid w:val="005166DE"/>
    <w:rsid w:val="00521496"/>
    <w:rsid w:val="00527A15"/>
    <w:rsid w:val="00527BFA"/>
    <w:rsid w:val="00566024"/>
    <w:rsid w:val="005700EF"/>
    <w:rsid w:val="005A043F"/>
    <w:rsid w:val="005A6EEB"/>
    <w:rsid w:val="005B21EB"/>
    <w:rsid w:val="005D114F"/>
    <w:rsid w:val="00630DDD"/>
    <w:rsid w:val="006400F8"/>
    <w:rsid w:val="00655435"/>
    <w:rsid w:val="00656DE6"/>
    <w:rsid w:val="00687EE1"/>
    <w:rsid w:val="006A5950"/>
    <w:rsid w:val="006E37E4"/>
    <w:rsid w:val="00734BC8"/>
    <w:rsid w:val="00766410"/>
    <w:rsid w:val="00766886"/>
    <w:rsid w:val="007731D0"/>
    <w:rsid w:val="0077764E"/>
    <w:rsid w:val="007A69C9"/>
    <w:rsid w:val="007E51B2"/>
    <w:rsid w:val="007F2A6B"/>
    <w:rsid w:val="00806D44"/>
    <w:rsid w:val="00816713"/>
    <w:rsid w:val="008376A7"/>
    <w:rsid w:val="008647DA"/>
    <w:rsid w:val="008B29D5"/>
    <w:rsid w:val="008F0E3D"/>
    <w:rsid w:val="009226D3"/>
    <w:rsid w:val="00970370"/>
    <w:rsid w:val="009802C6"/>
    <w:rsid w:val="0099466D"/>
    <w:rsid w:val="009D5B39"/>
    <w:rsid w:val="009E3895"/>
    <w:rsid w:val="009F23F1"/>
    <w:rsid w:val="00A301ED"/>
    <w:rsid w:val="00A41B8B"/>
    <w:rsid w:val="00A63D6F"/>
    <w:rsid w:val="00AC04E0"/>
    <w:rsid w:val="00AC2340"/>
    <w:rsid w:val="00B02F86"/>
    <w:rsid w:val="00B643A7"/>
    <w:rsid w:val="00BA05BF"/>
    <w:rsid w:val="00BF6FD3"/>
    <w:rsid w:val="00C9043E"/>
    <w:rsid w:val="00CA1E68"/>
    <w:rsid w:val="00CD20D2"/>
    <w:rsid w:val="00CE1F28"/>
    <w:rsid w:val="00D03223"/>
    <w:rsid w:val="00D33B65"/>
    <w:rsid w:val="00D400B6"/>
    <w:rsid w:val="00D67BFD"/>
    <w:rsid w:val="00D842C3"/>
    <w:rsid w:val="00DD48C6"/>
    <w:rsid w:val="00DF6B3E"/>
    <w:rsid w:val="00E01F94"/>
    <w:rsid w:val="00E26C32"/>
    <w:rsid w:val="00E51F64"/>
    <w:rsid w:val="00E55E33"/>
    <w:rsid w:val="00E61D12"/>
    <w:rsid w:val="00E74915"/>
    <w:rsid w:val="00EA5387"/>
    <w:rsid w:val="00EE4D5F"/>
    <w:rsid w:val="00F7216C"/>
    <w:rsid w:val="00F74934"/>
    <w:rsid w:val="00F81FB2"/>
    <w:rsid w:val="00F87210"/>
    <w:rsid w:val="00F950DF"/>
    <w:rsid w:val="00FA35FE"/>
    <w:rsid w:val="00FC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3AA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dpis1">
    <w:name w:val="heading 1"/>
    <w:basedOn w:val="Normln"/>
    <w:next w:val="Normln"/>
    <w:qFormat/>
    <w:rsid w:val="00345A1C"/>
    <w:pPr>
      <w:keepNext/>
      <w:numPr>
        <w:numId w:val="1"/>
      </w:numPr>
      <w:spacing w:before="240" w:after="120"/>
      <w:outlineLvl w:val="0"/>
    </w:pPr>
    <w:rPr>
      <w:rFonts w:ascii="Palatino Linotype" w:eastAsia="MS Mincho" w:hAnsi="Palatino Linotype" w:cs="Tahoma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45A1C"/>
    <w:pPr>
      <w:keepNext/>
      <w:numPr>
        <w:ilvl w:val="1"/>
        <w:numId w:val="1"/>
      </w:numPr>
      <w:spacing w:before="240" w:after="120"/>
      <w:outlineLvl w:val="1"/>
    </w:pPr>
    <w:rPr>
      <w:rFonts w:ascii="Palatino Linotype" w:eastAsia="MS Mincho" w:hAnsi="Palatino Linotype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45A1C"/>
    <w:pPr>
      <w:keepNext/>
      <w:numPr>
        <w:ilvl w:val="2"/>
        <w:numId w:val="1"/>
      </w:numPr>
      <w:spacing w:before="240" w:after="120"/>
      <w:outlineLvl w:val="2"/>
    </w:pPr>
    <w:rPr>
      <w:rFonts w:ascii="Palatino Linotype" w:eastAsia="MS Mincho" w:hAnsi="Palatino Linotype" w:cs="Tahoma"/>
      <w:b/>
      <w:bCs/>
      <w:sz w:val="28"/>
      <w:szCs w:val="28"/>
    </w:rPr>
  </w:style>
  <w:style w:type="paragraph" w:styleId="Nadpis4">
    <w:name w:val="heading 4"/>
    <w:basedOn w:val="Normln"/>
    <w:next w:val="Normln"/>
    <w:qFormat/>
    <w:rsid w:val="00345A1C"/>
    <w:pPr>
      <w:keepNext/>
      <w:numPr>
        <w:ilvl w:val="3"/>
        <w:numId w:val="1"/>
      </w:numPr>
      <w:spacing w:before="240" w:after="120"/>
      <w:outlineLvl w:val="3"/>
    </w:pPr>
    <w:rPr>
      <w:rFonts w:ascii="Palatino Linotype" w:eastAsia="MS Mincho" w:hAnsi="Palatino Linotype" w:cs="Tahoma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XPOZ-bold">
    <w:name w:val="EXPOZ-bold"/>
    <w:rPr>
      <w:rFonts w:ascii="Palatino Linotype" w:hAnsi="Palatino Linotype"/>
      <w:b/>
      <w:bCs/>
    </w:rPr>
  </w:style>
  <w:style w:type="character" w:customStyle="1" w:styleId="EXPOZ-italic">
    <w:name w:val="EXPOZ-italic"/>
    <w:rPr>
      <w:rFonts w:ascii="Palatino Linotype" w:hAnsi="Palatino Linotype"/>
      <w:i/>
      <w:iCs/>
    </w:rPr>
  </w:style>
  <w:style w:type="character" w:customStyle="1" w:styleId="EXPOZ-bolditalic">
    <w:name w:val="EXPOZ-bolditalic"/>
    <w:rPr>
      <w:rFonts w:ascii="Palatino Linotype" w:hAnsi="Palatino Linotype"/>
      <w:b/>
      <w:bCs/>
      <w:i/>
      <w:iCs/>
    </w:rPr>
  </w:style>
  <w:style w:type="paragraph" w:customStyle="1" w:styleId="EXPOZ-zakladnitext">
    <w:name w:val="EXPOZ-zakladni_text"/>
    <w:basedOn w:val="Normln"/>
    <w:link w:val="EXPOZ-zakladnitextChar"/>
    <w:rsid w:val="002E259F"/>
    <w:pPr>
      <w:spacing w:after="57"/>
    </w:pPr>
    <w:rPr>
      <w:rFonts w:ascii="Palatino Linotype" w:hAnsi="Palatino Linotype"/>
      <w:sz w:val="21"/>
    </w:rPr>
  </w:style>
  <w:style w:type="paragraph" w:customStyle="1" w:styleId="EXPOZ-nadpisnazev">
    <w:name w:val="EXPOZ-nadpis_nazev"/>
    <w:basedOn w:val="Normln"/>
    <w:next w:val="EXPOZ-zakladnitext"/>
    <w:rsid w:val="00345A1C"/>
    <w:pPr>
      <w:keepNext/>
      <w:spacing w:before="240" w:after="120"/>
    </w:pPr>
    <w:rPr>
      <w:rFonts w:ascii="Palatino Linotype" w:eastAsia="MS Mincho" w:hAnsi="Palatino Linotype" w:cs="Tahoma"/>
      <w:b/>
      <w:bCs/>
      <w:sz w:val="32"/>
      <w:szCs w:val="32"/>
    </w:rPr>
  </w:style>
  <w:style w:type="paragraph" w:customStyle="1" w:styleId="EXPOZ-nadpis1">
    <w:name w:val="EXPOZ-nadpis_1"/>
    <w:basedOn w:val="Nadpis1"/>
    <w:next w:val="EXPOZ-zakladnitext"/>
    <w:rsid w:val="00970370"/>
    <w:pPr>
      <w:pageBreakBefore/>
      <w:numPr>
        <w:numId w:val="0"/>
      </w:numPr>
      <w:pBdr>
        <w:bottom w:val="dotted" w:sz="4" w:space="1" w:color="auto"/>
      </w:pBdr>
    </w:pPr>
    <w:rPr>
      <w:noProof/>
      <w:color w:val="808080" w:themeColor="background1" w:themeShade="80"/>
      <w:kern w:val="32"/>
    </w:rPr>
  </w:style>
  <w:style w:type="paragraph" w:customStyle="1" w:styleId="EXPOZ-nadpis2">
    <w:name w:val="EXPOZ-nadpis_2"/>
    <w:basedOn w:val="Nadpis2"/>
    <w:next w:val="EXPOZ-zakladnitext"/>
    <w:link w:val="EXPOZ-nadpis2Char"/>
    <w:rsid w:val="00C9043E"/>
    <w:pPr>
      <w:numPr>
        <w:ilvl w:val="0"/>
        <w:numId w:val="0"/>
      </w:numPr>
      <w:pBdr>
        <w:top w:val="single" w:sz="18" w:space="1" w:color="D9D9D9" w:themeColor="background1" w:themeShade="D9"/>
        <w:left w:val="single" w:sz="18" w:space="4" w:color="D9D9D9" w:themeColor="background1" w:themeShade="D9"/>
        <w:bottom w:val="single" w:sz="18" w:space="1" w:color="D9D9D9" w:themeColor="background1" w:themeShade="D9"/>
        <w:right w:val="single" w:sz="18" w:space="4" w:color="D9D9D9" w:themeColor="background1" w:themeShade="D9"/>
      </w:pBdr>
      <w:shd w:val="clear" w:color="auto" w:fill="D9D9D9" w:themeFill="background1" w:themeFillShade="D9"/>
      <w:ind w:left="113"/>
    </w:pPr>
  </w:style>
  <w:style w:type="paragraph" w:customStyle="1" w:styleId="EXPOZ-nadpis3">
    <w:name w:val="EXPOZ-nadpis_3"/>
    <w:basedOn w:val="Nadpis3"/>
    <w:next w:val="EXPOZ-zakladnitext"/>
    <w:rsid w:val="00C9043E"/>
    <w:pPr>
      <w:numPr>
        <w:ilvl w:val="0"/>
        <w:numId w:val="0"/>
      </w:numPr>
      <w:shd w:val="clear" w:color="auto" w:fill="F2F2F2" w:themeFill="background1" w:themeFillShade="F2"/>
    </w:pPr>
    <w:rPr>
      <w:sz w:val="24"/>
    </w:rPr>
  </w:style>
  <w:style w:type="paragraph" w:customStyle="1" w:styleId="EXPOZ-nadpis4">
    <w:name w:val="EXPOZ-nadpis_4"/>
    <w:basedOn w:val="Nadpis4"/>
    <w:next w:val="EXPOZ-zakladnitext"/>
    <w:pPr>
      <w:numPr>
        <w:ilvl w:val="0"/>
        <w:numId w:val="0"/>
      </w:numPr>
      <w:shd w:val="clear" w:color="auto" w:fill="E6E6FF"/>
    </w:pPr>
  </w:style>
  <w:style w:type="paragraph" w:customStyle="1" w:styleId="EXPOZ-cislovanyseznam">
    <w:name w:val="EXPOZ-cislovany_seznam"/>
    <w:basedOn w:val="EXPOZ-zakladnitext"/>
    <w:pPr>
      <w:numPr>
        <w:numId w:val="2"/>
      </w:numPr>
    </w:pPr>
  </w:style>
  <w:style w:type="paragraph" w:customStyle="1" w:styleId="EXPOZ-odrazkovyseznam">
    <w:name w:val="EXPOZ-odrazkovy_seznam"/>
    <w:basedOn w:val="EXPOZ-zakladnitext"/>
    <w:pPr>
      <w:numPr>
        <w:numId w:val="3"/>
      </w:numPr>
    </w:pPr>
  </w:style>
  <w:style w:type="paragraph" w:customStyle="1" w:styleId="EXPOZ-nadpismarginalie">
    <w:name w:val="EXPOZ-nadpis_marginalie"/>
    <w:basedOn w:val="EXPOZ-zakladnitext"/>
    <w:next w:val="EXPOZ-marginalie"/>
    <w:pPr>
      <w:spacing w:after="0"/>
    </w:pPr>
    <w:rPr>
      <w:b/>
      <w:i/>
      <w:color w:val="000080"/>
    </w:rPr>
  </w:style>
  <w:style w:type="paragraph" w:customStyle="1" w:styleId="EXPOZ-marginalie">
    <w:name w:val="EXPOZ-marginalie"/>
    <w:basedOn w:val="EXPOZ-zakladnitext"/>
    <w:rPr>
      <w:color w:val="000080"/>
      <w:sz w:val="20"/>
    </w:rPr>
  </w:style>
  <w:style w:type="paragraph" w:customStyle="1" w:styleId="EXPOZ-extobrazek">
    <w:name w:val="EXPOZ-ext_obrazek"/>
    <w:basedOn w:val="EXPOZ-zakladnitext"/>
    <w:next w:val="EXPOZ-zakladnitext"/>
    <w:rsid w:val="00320A93"/>
    <w:pPr>
      <w:spacing w:after="240"/>
      <w:ind w:left="567" w:right="567"/>
    </w:pPr>
    <w:rPr>
      <w:color w:val="404040" w:themeColor="text1" w:themeTint="BF"/>
      <w:sz w:val="18"/>
    </w:rPr>
  </w:style>
  <w:style w:type="paragraph" w:customStyle="1" w:styleId="EXPOZ-odpoved">
    <w:name w:val="EXPOZ-odpoved"/>
    <w:basedOn w:val="EXPOZ-zakladnitext"/>
    <w:rPr>
      <w:i/>
      <w:color w:val="008000"/>
    </w:rPr>
  </w:style>
  <w:style w:type="paragraph" w:styleId="Zhlav">
    <w:name w:val="header"/>
    <w:basedOn w:val="Normln"/>
    <w:link w:val="ZhlavChar"/>
    <w:uiPriority w:val="99"/>
    <w:unhideWhenUsed/>
    <w:rsid w:val="00B02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2F86"/>
    <w:rPr>
      <w:rFonts w:eastAsia="Lucida Sans Unicode"/>
      <w:kern w:val="1"/>
      <w:sz w:val="24"/>
      <w:szCs w:val="24"/>
    </w:rPr>
  </w:style>
  <w:style w:type="paragraph" w:customStyle="1" w:styleId="EXPOZ-autor">
    <w:name w:val="EXPOZ-autor"/>
    <w:basedOn w:val="EXPOZ-zakladnitext"/>
    <w:link w:val="EXPOZ-autorChar"/>
    <w:qFormat/>
    <w:rsid w:val="00766410"/>
    <w:pPr>
      <w:jc w:val="right"/>
    </w:pPr>
    <w:rPr>
      <w:sz w:val="20"/>
    </w:rPr>
  </w:style>
  <w:style w:type="paragraph" w:customStyle="1" w:styleId="EXPOZ-nazevulohy">
    <w:name w:val="EXPOZ-nazev_ulohy"/>
    <w:basedOn w:val="EXPOZ-nadpis2"/>
    <w:link w:val="EXPOZ-nazevulohyChar"/>
    <w:qFormat/>
    <w:rsid w:val="001F18A3"/>
    <w:pPr>
      <w:pBdr>
        <w:top w:val="none" w:sz="0" w:space="0" w:color="auto"/>
        <w:left w:val="none" w:sz="0" w:space="0" w:color="auto"/>
        <w:right w:val="none" w:sz="0" w:space="0" w:color="auto"/>
      </w:pBdr>
      <w:shd w:val="clear" w:color="auto" w:fill="auto"/>
      <w:ind w:left="0"/>
    </w:pPr>
    <w:rPr>
      <w:i w:val="0"/>
      <w:sz w:val="32"/>
    </w:rPr>
  </w:style>
  <w:style w:type="character" w:customStyle="1" w:styleId="EXPOZ-zakladnitextChar">
    <w:name w:val="EXPOZ-zakladni_text Char"/>
    <w:basedOn w:val="Standardnpsmoodstavce"/>
    <w:link w:val="EXPOZ-zakladnitext"/>
    <w:rsid w:val="002E259F"/>
    <w:rPr>
      <w:rFonts w:ascii="Palatino Linotype" w:eastAsia="Lucida Sans Unicode" w:hAnsi="Palatino Linotype"/>
      <w:kern w:val="1"/>
      <w:sz w:val="21"/>
      <w:szCs w:val="24"/>
    </w:rPr>
  </w:style>
  <w:style w:type="character" w:customStyle="1" w:styleId="EXPOZ-autorChar">
    <w:name w:val="EXPOZ-autor Char"/>
    <w:basedOn w:val="EXPOZ-zakladnitextChar"/>
    <w:link w:val="EXPOZ-autor"/>
    <w:rsid w:val="00766410"/>
    <w:rPr>
      <w:rFonts w:ascii="Palatino Linotype" w:eastAsia="Lucida Sans Unicode" w:hAnsi="Palatino Linotype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043E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rsid w:val="00163916"/>
    <w:rPr>
      <w:rFonts w:ascii="Palatino Linotype" w:eastAsia="MS Mincho" w:hAnsi="Palatino Linotype" w:cs="Tahoma"/>
      <w:b/>
      <w:bCs/>
      <w:i/>
      <w:iCs/>
      <w:kern w:val="1"/>
      <w:sz w:val="28"/>
      <w:szCs w:val="28"/>
    </w:rPr>
  </w:style>
  <w:style w:type="character" w:customStyle="1" w:styleId="EXPOZ-nadpis2Char">
    <w:name w:val="EXPOZ-nadpis_2 Char"/>
    <w:basedOn w:val="Nadpis2Char"/>
    <w:link w:val="EXPOZ-nadpis2"/>
    <w:rsid w:val="00C9043E"/>
    <w:rPr>
      <w:rFonts w:ascii="Palatino Linotype" w:eastAsia="MS Mincho" w:hAnsi="Palatino Linotype" w:cs="Tahoma"/>
      <w:b/>
      <w:bCs/>
      <w:i/>
      <w:iCs/>
      <w:kern w:val="1"/>
      <w:sz w:val="28"/>
      <w:szCs w:val="28"/>
      <w:shd w:val="clear" w:color="auto" w:fill="D9D9D9" w:themeFill="background1" w:themeFillShade="D9"/>
    </w:rPr>
  </w:style>
  <w:style w:type="character" w:customStyle="1" w:styleId="EXPOZ-nazevulohyChar">
    <w:name w:val="EXPOZ-nazev_ulohy Char"/>
    <w:basedOn w:val="EXPOZ-nadpis2Char"/>
    <w:link w:val="EXPOZ-nazevulohy"/>
    <w:rsid w:val="001F18A3"/>
    <w:rPr>
      <w:rFonts w:ascii="Palatino Linotype" w:eastAsia="MS Mincho" w:hAnsi="Palatino Linotype" w:cs="Tahoma"/>
      <w:b/>
      <w:bCs/>
      <w:i w:val="0"/>
      <w:iCs/>
      <w:kern w:val="1"/>
      <w:sz w:val="32"/>
      <w:szCs w:val="28"/>
      <w:shd w:val="clear" w:color="auto" w:fill="D9D9D9" w:themeFill="background1" w:themeFillShade="D9"/>
    </w:rPr>
  </w:style>
  <w:style w:type="character" w:customStyle="1" w:styleId="ZpatChar">
    <w:name w:val="Zápatí Char"/>
    <w:basedOn w:val="Standardnpsmoodstavce"/>
    <w:link w:val="Zpat"/>
    <w:uiPriority w:val="99"/>
    <w:rsid w:val="00C9043E"/>
    <w:rPr>
      <w:rFonts w:eastAsia="Lucida Sans Unicode"/>
      <w:kern w:val="1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04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043E"/>
    <w:rPr>
      <w:rFonts w:ascii="Tahoma" w:eastAsia="Lucida Sans Unicode" w:hAnsi="Tahoma" w:cs="Tahoma"/>
      <w:kern w:val="1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4B45B0"/>
    <w:rPr>
      <w:color w:val="808080"/>
    </w:rPr>
  </w:style>
  <w:style w:type="paragraph" w:styleId="Titulek">
    <w:name w:val="caption"/>
    <w:aliases w:val="EXPOZ-titulek_obrazek"/>
    <w:basedOn w:val="EXPOZ-zakladnitext"/>
    <w:next w:val="EXPOZ-zakladnitext"/>
    <w:uiPriority w:val="35"/>
    <w:unhideWhenUsed/>
    <w:qFormat/>
    <w:rsid w:val="00320A93"/>
    <w:pPr>
      <w:spacing w:after="200"/>
    </w:pPr>
    <w:rPr>
      <w:bCs/>
      <w:color w:val="404040" w:themeColor="text1" w:themeTint="BF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56780"/>
    <w:rPr>
      <w:color w:val="0000FF" w:themeColor="hyperlink"/>
      <w:u w:val="single"/>
    </w:rPr>
  </w:style>
  <w:style w:type="paragraph" w:customStyle="1" w:styleId="Styl8">
    <w:name w:val="Styl8"/>
    <w:basedOn w:val="EXPOZ-cislovanyseznam"/>
    <w:qFormat/>
    <w:rsid w:val="00256780"/>
    <w:pPr>
      <w:numPr>
        <w:numId w:val="0"/>
      </w:numPr>
      <w:ind w:left="283"/>
    </w:pPr>
    <w:rPr>
      <w:sz w:val="24"/>
    </w:rPr>
  </w:style>
  <w:style w:type="paragraph" w:customStyle="1" w:styleId="Styl1">
    <w:name w:val="Styl1"/>
    <w:basedOn w:val="EXPOZ-extobrazek"/>
    <w:qFormat/>
    <w:rsid w:val="009226D3"/>
    <w:pPr>
      <w:spacing w:after="57"/>
      <w:ind w:left="0" w:right="0"/>
    </w:pPr>
    <w:rPr>
      <w:color w:val="8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3AA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dpis1">
    <w:name w:val="heading 1"/>
    <w:basedOn w:val="Normln"/>
    <w:next w:val="Normln"/>
    <w:qFormat/>
    <w:rsid w:val="00345A1C"/>
    <w:pPr>
      <w:keepNext/>
      <w:numPr>
        <w:numId w:val="1"/>
      </w:numPr>
      <w:spacing w:before="240" w:after="120"/>
      <w:outlineLvl w:val="0"/>
    </w:pPr>
    <w:rPr>
      <w:rFonts w:ascii="Palatino Linotype" w:eastAsia="MS Mincho" w:hAnsi="Palatino Linotype" w:cs="Tahoma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45A1C"/>
    <w:pPr>
      <w:keepNext/>
      <w:numPr>
        <w:ilvl w:val="1"/>
        <w:numId w:val="1"/>
      </w:numPr>
      <w:spacing w:before="240" w:after="120"/>
      <w:outlineLvl w:val="1"/>
    </w:pPr>
    <w:rPr>
      <w:rFonts w:ascii="Palatino Linotype" w:eastAsia="MS Mincho" w:hAnsi="Palatino Linotype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45A1C"/>
    <w:pPr>
      <w:keepNext/>
      <w:numPr>
        <w:ilvl w:val="2"/>
        <w:numId w:val="1"/>
      </w:numPr>
      <w:spacing w:before="240" w:after="120"/>
      <w:outlineLvl w:val="2"/>
    </w:pPr>
    <w:rPr>
      <w:rFonts w:ascii="Palatino Linotype" w:eastAsia="MS Mincho" w:hAnsi="Palatino Linotype" w:cs="Tahoma"/>
      <w:b/>
      <w:bCs/>
      <w:sz w:val="28"/>
      <w:szCs w:val="28"/>
    </w:rPr>
  </w:style>
  <w:style w:type="paragraph" w:styleId="Nadpis4">
    <w:name w:val="heading 4"/>
    <w:basedOn w:val="Normln"/>
    <w:next w:val="Normln"/>
    <w:qFormat/>
    <w:rsid w:val="00345A1C"/>
    <w:pPr>
      <w:keepNext/>
      <w:numPr>
        <w:ilvl w:val="3"/>
        <w:numId w:val="1"/>
      </w:numPr>
      <w:spacing w:before="240" w:after="120"/>
      <w:outlineLvl w:val="3"/>
    </w:pPr>
    <w:rPr>
      <w:rFonts w:ascii="Palatino Linotype" w:eastAsia="MS Mincho" w:hAnsi="Palatino Linotype" w:cs="Tahoma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XPOZ-bold">
    <w:name w:val="EXPOZ-bold"/>
    <w:rPr>
      <w:rFonts w:ascii="Palatino Linotype" w:hAnsi="Palatino Linotype"/>
      <w:b/>
      <w:bCs/>
    </w:rPr>
  </w:style>
  <w:style w:type="character" w:customStyle="1" w:styleId="EXPOZ-italic">
    <w:name w:val="EXPOZ-italic"/>
    <w:rPr>
      <w:rFonts w:ascii="Palatino Linotype" w:hAnsi="Palatino Linotype"/>
      <w:i/>
      <w:iCs/>
    </w:rPr>
  </w:style>
  <w:style w:type="character" w:customStyle="1" w:styleId="EXPOZ-bolditalic">
    <w:name w:val="EXPOZ-bolditalic"/>
    <w:rPr>
      <w:rFonts w:ascii="Palatino Linotype" w:hAnsi="Palatino Linotype"/>
      <w:b/>
      <w:bCs/>
      <w:i/>
      <w:iCs/>
    </w:rPr>
  </w:style>
  <w:style w:type="paragraph" w:customStyle="1" w:styleId="EXPOZ-zakladnitext">
    <w:name w:val="EXPOZ-zakladni_text"/>
    <w:basedOn w:val="Normln"/>
    <w:link w:val="EXPOZ-zakladnitextChar"/>
    <w:rsid w:val="002E259F"/>
    <w:pPr>
      <w:spacing w:after="57"/>
    </w:pPr>
    <w:rPr>
      <w:rFonts w:ascii="Palatino Linotype" w:hAnsi="Palatino Linotype"/>
      <w:sz w:val="21"/>
    </w:rPr>
  </w:style>
  <w:style w:type="paragraph" w:customStyle="1" w:styleId="EXPOZ-nadpisnazev">
    <w:name w:val="EXPOZ-nadpis_nazev"/>
    <w:basedOn w:val="Normln"/>
    <w:next w:val="EXPOZ-zakladnitext"/>
    <w:rsid w:val="00345A1C"/>
    <w:pPr>
      <w:keepNext/>
      <w:spacing w:before="240" w:after="120"/>
    </w:pPr>
    <w:rPr>
      <w:rFonts w:ascii="Palatino Linotype" w:eastAsia="MS Mincho" w:hAnsi="Palatino Linotype" w:cs="Tahoma"/>
      <w:b/>
      <w:bCs/>
      <w:sz w:val="32"/>
      <w:szCs w:val="32"/>
    </w:rPr>
  </w:style>
  <w:style w:type="paragraph" w:customStyle="1" w:styleId="EXPOZ-nadpis1">
    <w:name w:val="EXPOZ-nadpis_1"/>
    <w:basedOn w:val="Nadpis1"/>
    <w:next w:val="EXPOZ-zakladnitext"/>
    <w:rsid w:val="00970370"/>
    <w:pPr>
      <w:pageBreakBefore/>
      <w:numPr>
        <w:numId w:val="0"/>
      </w:numPr>
      <w:pBdr>
        <w:bottom w:val="dotted" w:sz="4" w:space="1" w:color="auto"/>
      </w:pBdr>
    </w:pPr>
    <w:rPr>
      <w:noProof/>
      <w:color w:val="808080" w:themeColor="background1" w:themeShade="80"/>
      <w:kern w:val="32"/>
    </w:rPr>
  </w:style>
  <w:style w:type="paragraph" w:customStyle="1" w:styleId="EXPOZ-nadpis2">
    <w:name w:val="EXPOZ-nadpis_2"/>
    <w:basedOn w:val="Nadpis2"/>
    <w:next w:val="EXPOZ-zakladnitext"/>
    <w:link w:val="EXPOZ-nadpis2Char"/>
    <w:rsid w:val="00C9043E"/>
    <w:pPr>
      <w:numPr>
        <w:ilvl w:val="0"/>
        <w:numId w:val="0"/>
      </w:numPr>
      <w:pBdr>
        <w:top w:val="single" w:sz="18" w:space="1" w:color="D9D9D9" w:themeColor="background1" w:themeShade="D9"/>
        <w:left w:val="single" w:sz="18" w:space="4" w:color="D9D9D9" w:themeColor="background1" w:themeShade="D9"/>
        <w:bottom w:val="single" w:sz="18" w:space="1" w:color="D9D9D9" w:themeColor="background1" w:themeShade="D9"/>
        <w:right w:val="single" w:sz="18" w:space="4" w:color="D9D9D9" w:themeColor="background1" w:themeShade="D9"/>
      </w:pBdr>
      <w:shd w:val="clear" w:color="auto" w:fill="D9D9D9" w:themeFill="background1" w:themeFillShade="D9"/>
      <w:ind w:left="113"/>
    </w:pPr>
  </w:style>
  <w:style w:type="paragraph" w:customStyle="1" w:styleId="EXPOZ-nadpis3">
    <w:name w:val="EXPOZ-nadpis_3"/>
    <w:basedOn w:val="Nadpis3"/>
    <w:next w:val="EXPOZ-zakladnitext"/>
    <w:rsid w:val="00C9043E"/>
    <w:pPr>
      <w:numPr>
        <w:ilvl w:val="0"/>
        <w:numId w:val="0"/>
      </w:numPr>
      <w:shd w:val="clear" w:color="auto" w:fill="F2F2F2" w:themeFill="background1" w:themeFillShade="F2"/>
    </w:pPr>
    <w:rPr>
      <w:sz w:val="24"/>
    </w:rPr>
  </w:style>
  <w:style w:type="paragraph" w:customStyle="1" w:styleId="EXPOZ-nadpis4">
    <w:name w:val="EXPOZ-nadpis_4"/>
    <w:basedOn w:val="Nadpis4"/>
    <w:next w:val="EXPOZ-zakladnitext"/>
    <w:pPr>
      <w:numPr>
        <w:ilvl w:val="0"/>
        <w:numId w:val="0"/>
      </w:numPr>
      <w:shd w:val="clear" w:color="auto" w:fill="E6E6FF"/>
    </w:pPr>
  </w:style>
  <w:style w:type="paragraph" w:customStyle="1" w:styleId="EXPOZ-cislovanyseznam">
    <w:name w:val="EXPOZ-cislovany_seznam"/>
    <w:basedOn w:val="EXPOZ-zakladnitext"/>
    <w:pPr>
      <w:numPr>
        <w:numId w:val="2"/>
      </w:numPr>
    </w:pPr>
  </w:style>
  <w:style w:type="paragraph" w:customStyle="1" w:styleId="EXPOZ-odrazkovyseznam">
    <w:name w:val="EXPOZ-odrazkovy_seznam"/>
    <w:basedOn w:val="EXPOZ-zakladnitext"/>
    <w:pPr>
      <w:numPr>
        <w:numId w:val="3"/>
      </w:numPr>
    </w:pPr>
  </w:style>
  <w:style w:type="paragraph" w:customStyle="1" w:styleId="EXPOZ-nadpismarginalie">
    <w:name w:val="EXPOZ-nadpis_marginalie"/>
    <w:basedOn w:val="EXPOZ-zakladnitext"/>
    <w:next w:val="EXPOZ-marginalie"/>
    <w:pPr>
      <w:spacing w:after="0"/>
    </w:pPr>
    <w:rPr>
      <w:b/>
      <w:i/>
      <w:color w:val="000080"/>
    </w:rPr>
  </w:style>
  <w:style w:type="paragraph" w:customStyle="1" w:styleId="EXPOZ-marginalie">
    <w:name w:val="EXPOZ-marginalie"/>
    <w:basedOn w:val="EXPOZ-zakladnitext"/>
    <w:rPr>
      <w:color w:val="000080"/>
      <w:sz w:val="20"/>
    </w:rPr>
  </w:style>
  <w:style w:type="paragraph" w:customStyle="1" w:styleId="EXPOZ-extobrazek">
    <w:name w:val="EXPOZ-ext_obrazek"/>
    <w:basedOn w:val="EXPOZ-zakladnitext"/>
    <w:next w:val="EXPOZ-zakladnitext"/>
    <w:rsid w:val="00320A93"/>
    <w:pPr>
      <w:spacing w:after="240"/>
      <w:ind w:left="567" w:right="567"/>
    </w:pPr>
    <w:rPr>
      <w:color w:val="404040" w:themeColor="text1" w:themeTint="BF"/>
      <w:sz w:val="18"/>
    </w:rPr>
  </w:style>
  <w:style w:type="paragraph" w:customStyle="1" w:styleId="EXPOZ-odpoved">
    <w:name w:val="EXPOZ-odpoved"/>
    <w:basedOn w:val="EXPOZ-zakladnitext"/>
    <w:rPr>
      <w:i/>
      <w:color w:val="008000"/>
    </w:rPr>
  </w:style>
  <w:style w:type="paragraph" w:styleId="Zhlav">
    <w:name w:val="header"/>
    <w:basedOn w:val="Normln"/>
    <w:link w:val="ZhlavChar"/>
    <w:uiPriority w:val="99"/>
    <w:unhideWhenUsed/>
    <w:rsid w:val="00B02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2F86"/>
    <w:rPr>
      <w:rFonts w:eastAsia="Lucida Sans Unicode"/>
      <w:kern w:val="1"/>
      <w:sz w:val="24"/>
      <w:szCs w:val="24"/>
    </w:rPr>
  </w:style>
  <w:style w:type="paragraph" w:customStyle="1" w:styleId="EXPOZ-autor">
    <w:name w:val="EXPOZ-autor"/>
    <w:basedOn w:val="EXPOZ-zakladnitext"/>
    <w:link w:val="EXPOZ-autorChar"/>
    <w:qFormat/>
    <w:rsid w:val="00766410"/>
    <w:pPr>
      <w:jc w:val="right"/>
    </w:pPr>
    <w:rPr>
      <w:sz w:val="20"/>
    </w:rPr>
  </w:style>
  <w:style w:type="paragraph" w:customStyle="1" w:styleId="EXPOZ-nazevulohy">
    <w:name w:val="EXPOZ-nazev_ulohy"/>
    <w:basedOn w:val="EXPOZ-nadpis2"/>
    <w:link w:val="EXPOZ-nazevulohyChar"/>
    <w:qFormat/>
    <w:rsid w:val="001F18A3"/>
    <w:pPr>
      <w:pBdr>
        <w:top w:val="none" w:sz="0" w:space="0" w:color="auto"/>
        <w:left w:val="none" w:sz="0" w:space="0" w:color="auto"/>
        <w:right w:val="none" w:sz="0" w:space="0" w:color="auto"/>
      </w:pBdr>
      <w:shd w:val="clear" w:color="auto" w:fill="auto"/>
      <w:ind w:left="0"/>
    </w:pPr>
    <w:rPr>
      <w:i w:val="0"/>
      <w:sz w:val="32"/>
    </w:rPr>
  </w:style>
  <w:style w:type="character" w:customStyle="1" w:styleId="EXPOZ-zakladnitextChar">
    <w:name w:val="EXPOZ-zakladni_text Char"/>
    <w:basedOn w:val="Standardnpsmoodstavce"/>
    <w:link w:val="EXPOZ-zakladnitext"/>
    <w:rsid w:val="002E259F"/>
    <w:rPr>
      <w:rFonts w:ascii="Palatino Linotype" w:eastAsia="Lucida Sans Unicode" w:hAnsi="Palatino Linotype"/>
      <w:kern w:val="1"/>
      <w:sz w:val="21"/>
      <w:szCs w:val="24"/>
    </w:rPr>
  </w:style>
  <w:style w:type="character" w:customStyle="1" w:styleId="EXPOZ-autorChar">
    <w:name w:val="EXPOZ-autor Char"/>
    <w:basedOn w:val="EXPOZ-zakladnitextChar"/>
    <w:link w:val="EXPOZ-autor"/>
    <w:rsid w:val="00766410"/>
    <w:rPr>
      <w:rFonts w:ascii="Palatino Linotype" w:eastAsia="Lucida Sans Unicode" w:hAnsi="Palatino Linotype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043E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rsid w:val="00163916"/>
    <w:rPr>
      <w:rFonts w:ascii="Palatino Linotype" w:eastAsia="MS Mincho" w:hAnsi="Palatino Linotype" w:cs="Tahoma"/>
      <w:b/>
      <w:bCs/>
      <w:i/>
      <w:iCs/>
      <w:kern w:val="1"/>
      <w:sz w:val="28"/>
      <w:szCs w:val="28"/>
    </w:rPr>
  </w:style>
  <w:style w:type="character" w:customStyle="1" w:styleId="EXPOZ-nadpis2Char">
    <w:name w:val="EXPOZ-nadpis_2 Char"/>
    <w:basedOn w:val="Nadpis2Char"/>
    <w:link w:val="EXPOZ-nadpis2"/>
    <w:rsid w:val="00C9043E"/>
    <w:rPr>
      <w:rFonts w:ascii="Palatino Linotype" w:eastAsia="MS Mincho" w:hAnsi="Palatino Linotype" w:cs="Tahoma"/>
      <w:b/>
      <w:bCs/>
      <w:i/>
      <w:iCs/>
      <w:kern w:val="1"/>
      <w:sz w:val="28"/>
      <w:szCs w:val="28"/>
      <w:shd w:val="clear" w:color="auto" w:fill="D9D9D9" w:themeFill="background1" w:themeFillShade="D9"/>
    </w:rPr>
  </w:style>
  <w:style w:type="character" w:customStyle="1" w:styleId="EXPOZ-nazevulohyChar">
    <w:name w:val="EXPOZ-nazev_ulohy Char"/>
    <w:basedOn w:val="EXPOZ-nadpis2Char"/>
    <w:link w:val="EXPOZ-nazevulohy"/>
    <w:rsid w:val="001F18A3"/>
    <w:rPr>
      <w:rFonts w:ascii="Palatino Linotype" w:eastAsia="MS Mincho" w:hAnsi="Palatino Linotype" w:cs="Tahoma"/>
      <w:b/>
      <w:bCs/>
      <w:i w:val="0"/>
      <w:iCs/>
      <w:kern w:val="1"/>
      <w:sz w:val="32"/>
      <w:szCs w:val="28"/>
      <w:shd w:val="clear" w:color="auto" w:fill="D9D9D9" w:themeFill="background1" w:themeFillShade="D9"/>
    </w:rPr>
  </w:style>
  <w:style w:type="character" w:customStyle="1" w:styleId="ZpatChar">
    <w:name w:val="Zápatí Char"/>
    <w:basedOn w:val="Standardnpsmoodstavce"/>
    <w:link w:val="Zpat"/>
    <w:uiPriority w:val="99"/>
    <w:rsid w:val="00C9043E"/>
    <w:rPr>
      <w:rFonts w:eastAsia="Lucida Sans Unicode"/>
      <w:kern w:val="1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04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043E"/>
    <w:rPr>
      <w:rFonts w:ascii="Tahoma" w:eastAsia="Lucida Sans Unicode" w:hAnsi="Tahoma" w:cs="Tahoma"/>
      <w:kern w:val="1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4B45B0"/>
    <w:rPr>
      <w:color w:val="808080"/>
    </w:rPr>
  </w:style>
  <w:style w:type="paragraph" w:styleId="Titulek">
    <w:name w:val="caption"/>
    <w:aliases w:val="EXPOZ-titulek_obrazek"/>
    <w:basedOn w:val="EXPOZ-zakladnitext"/>
    <w:next w:val="EXPOZ-zakladnitext"/>
    <w:uiPriority w:val="35"/>
    <w:unhideWhenUsed/>
    <w:qFormat/>
    <w:rsid w:val="00320A93"/>
    <w:pPr>
      <w:spacing w:after="200"/>
    </w:pPr>
    <w:rPr>
      <w:bCs/>
      <w:color w:val="404040" w:themeColor="text1" w:themeTint="BF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56780"/>
    <w:rPr>
      <w:color w:val="0000FF" w:themeColor="hyperlink"/>
      <w:u w:val="single"/>
    </w:rPr>
  </w:style>
  <w:style w:type="paragraph" w:customStyle="1" w:styleId="Styl8">
    <w:name w:val="Styl8"/>
    <w:basedOn w:val="EXPOZ-cislovanyseznam"/>
    <w:qFormat/>
    <w:rsid w:val="00256780"/>
    <w:pPr>
      <w:numPr>
        <w:numId w:val="0"/>
      </w:numPr>
      <w:ind w:left="283"/>
    </w:pPr>
    <w:rPr>
      <w:sz w:val="24"/>
    </w:rPr>
  </w:style>
  <w:style w:type="paragraph" w:customStyle="1" w:styleId="Styl1">
    <w:name w:val="Styl1"/>
    <w:basedOn w:val="EXPOZ-extobrazek"/>
    <w:qFormat/>
    <w:rsid w:val="009226D3"/>
    <w:pPr>
      <w:spacing w:after="57"/>
      <w:ind w:left="0" w:right="0"/>
    </w:pPr>
    <w:rPr>
      <w:color w:val="8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sl\Documents\EXPOZ%20&#353;ablony\Pracovn&#237;%20n&#225;vody%20-%20web\EXPOZ-Pracovni_navod-sablona-v01-r01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EBDA8-D852-4454-9E8E-156F8F09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EXPOZ-Pracovni_navod-sablona-v01-r01</Template>
  <TotalTime>1</TotalTime>
  <Pages>3</Pages>
  <Words>652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TFSoft</Company>
  <LinksUpToDate>false</LinksUpToDate>
  <CharactersWithSpaces>4495</CharactersWithSpaces>
  <SharedDoc>false</SharedDoc>
  <HLinks>
    <vt:vector size="6" baseType="variant">
      <vt:variant>
        <vt:i4>7209053</vt:i4>
      </vt:variant>
      <vt:variant>
        <vt:i4>-1</vt:i4>
      </vt:variant>
      <vt:variant>
        <vt:i4>2049</vt:i4>
      </vt:variant>
      <vt:variant>
        <vt:i4>1</vt:i4>
      </vt:variant>
      <vt:variant>
        <vt:lpwstr>file:///D:/DATA/Tom/MyData/TFSoft/projekty-02-rozpracovane/GYM-Policka/003-Expoz/vizual/povinne%20ESF/OPVK_hor_zakladni_logolink_CB_cz.jpg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tisl</dc:creator>
  <cp:lastModifiedBy>tisl</cp:lastModifiedBy>
  <cp:revision>2</cp:revision>
  <cp:lastPrinted>1900-12-31T23:00:00Z</cp:lastPrinted>
  <dcterms:created xsi:type="dcterms:W3CDTF">2012-12-14T16:20:00Z</dcterms:created>
  <dcterms:modified xsi:type="dcterms:W3CDTF">2012-12-14T16:20:00Z</dcterms:modified>
</cp:coreProperties>
</file>