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3556" w:rsidRPr="00F81FB2" w:rsidRDefault="00F03556" w:rsidP="00F03556">
      <w:pPr>
        <w:pStyle w:val="EXPOZ-nadpis1"/>
      </w:pPr>
      <w:r w:rsidRPr="00970370">
        <w:drawing>
          <wp:anchor distT="0" distB="0" distL="114300" distR="114300" simplePos="0" relativeHeight="251659264" behindDoc="0" locked="0" layoutInCell="1" allowOverlap="1" wp14:anchorId="68FCF9DA" wp14:editId="4C0A178E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Zeměpis</w:t>
      </w:r>
      <w:r w:rsidRPr="00F81FB2">
        <w:t xml:space="preserve"> – úloha č. </w:t>
      </w:r>
      <w:r>
        <w:t>07</w:t>
      </w:r>
    </w:p>
    <w:p w:rsidR="00F03556" w:rsidRPr="00766410" w:rsidRDefault="00F03556" w:rsidP="00F03556">
      <w:pPr>
        <w:pStyle w:val="EXPOZ-autor"/>
      </w:pPr>
      <w:r w:rsidRPr="00766410">
        <w:t xml:space="preserve">Autor: </w:t>
      </w:r>
      <w:r>
        <w:t xml:space="preserve">Petr </w:t>
      </w:r>
      <w:proofErr w:type="spellStart"/>
      <w:r>
        <w:t>Tišl</w:t>
      </w:r>
      <w:proofErr w:type="spellEnd"/>
    </w:p>
    <w:p w:rsidR="00F03556" w:rsidRDefault="00F03556" w:rsidP="00F03556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F03556" w:rsidRDefault="00F03556" w:rsidP="00F03556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F03556" w:rsidRDefault="00F03556" w:rsidP="00F03556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F03556" w:rsidRPr="00837C86" w:rsidRDefault="00F03556" w:rsidP="00F03556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>
        <w:rPr>
          <w:sz w:val="18"/>
          <w:szCs w:val="18"/>
        </w:rPr>
        <w:tab/>
        <w:t>Datum: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F03556" w:rsidRDefault="00F03556" w:rsidP="00F03556">
      <w:pPr>
        <w:pStyle w:val="EXPOZ-ramecekodpoved"/>
        <w:rPr>
          <w:sz w:val="18"/>
          <w:szCs w:val="18"/>
        </w:rPr>
      </w:pPr>
    </w:p>
    <w:p w:rsidR="00F03556" w:rsidRPr="00802C61" w:rsidRDefault="00F03556" w:rsidP="00F03556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 xml:space="preserve">Skupina </w:t>
      </w:r>
      <w:proofErr w:type="gramStart"/>
      <w:r>
        <w:rPr>
          <w:sz w:val="18"/>
          <w:szCs w:val="18"/>
        </w:rPr>
        <w:t>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</w:t>
      </w:r>
      <w:proofErr w:type="gramEnd"/>
      <w:r w:rsidRPr="006920CC">
        <w:rPr>
          <w:sz w:val="18"/>
          <w:szCs w:val="18"/>
        </w:rPr>
        <w:t>:</w:t>
      </w:r>
      <w:r>
        <w:rPr>
          <w:sz w:val="18"/>
          <w:szCs w:val="18"/>
        </w:rPr>
        <w:tab/>
      </w:r>
    </w:p>
    <w:p w:rsidR="00F03556" w:rsidRPr="00837C86" w:rsidRDefault="00F03556" w:rsidP="00F03556">
      <w:pPr>
        <w:pStyle w:val="EXPOZ-ramecekodpoved"/>
        <w:rPr>
          <w:sz w:val="16"/>
          <w:szCs w:val="16"/>
        </w:rPr>
      </w:pPr>
    </w:p>
    <w:p w:rsidR="00F03556" w:rsidRDefault="00F03556" w:rsidP="00F03556">
      <w:pPr>
        <w:pStyle w:val="EXPOZ-nazevulohy"/>
      </w:pPr>
      <w:r>
        <w:t>Teplota půdy</w:t>
      </w:r>
    </w:p>
    <w:p w:rsidR="00F03556" w:rsidRDefault="00F03556" w:rsidP="00F03556">
      <w:pPr>
        <w:pStyle w:val="EXPOZ-nadpis2"/>
      </w:pPr>
      <w:r>
        <w:t>Slovníček pojmů</w:t>
      </w:r>
    </w:p>
    <w:p w:rsidR="00F03556" w:rsidRDefault="00F03556" w:rsidP="00F03556">
      <w:pPr>
        <w:pStyle w:val="EXPOZ-zakladnitext"/>
      </w:pPr>
      <w:r>
        <w:t>S využitím dostupných zdrojů vysvětlete následující pojmy (pojmy definujte stručně, věcně a pochopitelně):</w:t>
      </w:r>
    </w:p>
    <w:p w:rsidR="00F03556" w:rsidRPr="00D70B9D" w:rsidRDefault="00F03556" w:rsidP="00F03556">
      <w:pPr>
        <w:pStyle w:val="EXPOZ-zakladnitext"/>
        <w:rPr>
          <w:i/>
        </w:rPr>
      </w:pPr>
      <w:proofErr w:type="spellStart"/>
      <w:r>
        <w:rPr>
          <w:b/>
          <w:i/>
        </w:rPr>
        <w:t>Edafon</w:t>
      </w:r>
      <w:proofErr w:type="spellEnd"/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zakladnitext"/>
        <w:rPr>
          <w:b/>
          <w:i/>
        </w:rPr>
      </w:pPr>
      <w:r>
        <w:rPr>
          <w:b/>
          <w:i/>
        </w:rPr>
        <w:t>Humus</w:t>
      </w: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Pr="00D70B9D" w:rsidRDefault="00F03556" w:rsidP="00F03556">
      <w:pPr>
        <w:pStyle w:val="EXPOZ-zakladnitext"/>
        <w:rPr>
          <w:i/>
        </w:rPr>
      </w:pPr>
      <w:r>
        <w:rPr>
          <w:b/>
          <w:i/>
        </w:rPr>
        <w:t>Permafrost</w:t>
      </w: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zakladnitext"/>
        <w:rPr>
          <w:rStyle w:val="EXPOZ-bolditalic"/>
        </w:rPr>
      </w:pPr>
      <w:r>
        <w:rPr>
          <w:rStyle w:val="EXPOZ-bolditalic"/>
        </w:rPr>
        <w:t>Půdní druh</w:t>
      </w: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zakladnitext"/>
        <w:rPr>
          <w:rStyle w:val="EXPOZ-bolditalic"/>
        </w:rPr>
      </w:pPr>
      <w:r>
        <w:rPr>
          <w:rStyle w:val="EXPOZ-bolditalic"/>
        </w:rPr>
        <w:t>Půdní typ</w:t>
      </w: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nadpis2"/>
      </w:pPr>
      <w:r>
        <w:t>Teoretická příprava úlohy</w:t>
      </w:r>
    </w:p>
    <w:p w:rsidR="00F03556" w:rsidRDefault="00F03556" w:rsidP="00F03556">
      <w:pPr>
        <w:pStyle w:val="EXPOZ-zakladnitext"/>
        <w:numPr>
          <w:ilvl w:val="0"/>
          <w:numId w:val="28"/>
        </w:numPr>
      </w:pPr>
      <w:r>
        <w:t xml:space="preserve">Půda je neustále se vyvíjející útvar, který tvoří více složek. Podíl plynné složky (půdní vzduch) a kapalné složky (půdní voda) je značně proměnlivý a záleží na mnoha faktorech. Základem </w:t>
      </w:r>
      <w:r>
        <w:lastRenderedPageBreak/>
        <w:t>půdy tak zůstává její pevná složka. Doplňte tabulku za pomoci dostupných zdrojů.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1276"/>
        <w:gridCol w:w="5493"/>
      </w:tblGrid>
      <w:tr w:rsidR="00F03556" w:rsidTr="00064816">
        <w:tc>
          <w:tcPr>
            <w:tcW w:w="2835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03556" w:rsidRDefault="00F03556" w:rsidP="00064816">
            <w:pPr>
              <w:pStyle w:val="EXPOZ-zakladnitext"/>
            </w:pPr>
            <w:r>
              <w:t>SLOŽKA</w:t>
            </w:r>
          </w:p>
        </w:tc>
        <w:tc>
          <w:tcPr>
            <w:tcW w:w="6769" w:type="dxa"/>
            <w:gridSpan w:val="2"/>
            <w:tcBorders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F03556" w:rsidRDefault="00F03556" w:rsidP="00064816">
            <w:pPr>
              <w:pStyle w:val="EXPOZ-zakladnitext"/>
            </w:pPr>
            <w:r>
              <w:t>SOUČÁSTI</w:t>
            </w:r>
          </w:p>
        </w:tc>
      </w:tr>
      <w:tr w:rsidR="00F03556" w:rsidTr="00064816">
        <w:tc>
          <w:tcPr>
            <w:tcW w:w="2835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</w:tcPr>
          <w:p w:rsidR="00F03556" w:rsidRPr="002651EC" w:rsidRDefault="00F03556" w:rsidP="00064816">
            <w:pPr>
              <w:pStyle w:val="Styl9"/>
              <w:rPr>
                <w:color w:val="0070C0"/>
                <w:sz w:val="21"/>
                <w:szCs w:val="21"/>
              </w:rPr>
            </w:pPr>
            <w:r w:rsidRPr="00DA5B19">
              <w:rPr>
                <w:color w:val="auto"/>
                <w:sz w:val="21"/>
                <w:szCs w:val="21"/>
              </w:rPr>
              <w:t>ANORGANICKÁ</w:t>
            </w:r>
          </w:p>
        </w:tc>
        <w:tc>
          <w:tcPr>
            <w:tcW w:w="6769" w:type="dxa"/>
            <w:gridSpan w:val="2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shd w:val="clear" w:color="auto" w:fill="auto"/>
          </w:tcPr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Pr="00487CBD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</w:tc>
      </w:tr>
      <w:tr w:rsidR="00F03556" w:rsidTr="00064816">
        <w:trPr>
          <w:trHeight w:val="210"/>
        </w:trPr>
        <w:tc>
          <w:tcPr>
            <w:tcW w:w="2835" w:type="dxa"/>
            <w:vMerge w:val="restart"/>
            <w:tcBorders>
              <w:top w:val="single" w:sz="24" w:space="0" w:color="auto"/>
              <w:right w:val="single" w:sz="24" w:space="0" w:color="auto"/>
            </w:tcBorders>
            <w:shd w:val="clear" w:color="auto" w:fill="auto"/>
          </w:tcPr>
          <w:p w:rsidR="00F03556" w:rsidRPr="002651EC" w:rsidRDefault="00F03556" w:rsidP="00064816">
            <w:pPr>
              <w:pStyle w:val="Styl9"/>
              <w:rPr>
                <w:color w:val="0070C0"/>
                <w:sz w:val="21"/>
                <w:szCs w:val="21"/>
              </w:rPr>
            </w:pPr>
            <w:r w:rsidRPr="00DA5B19">
              <w:rPr>
                <w:color w:val="auto"/>
                <w:sz w:val="21"/>
                <w:szCs w:val="21"/>
              </w:rPr>
              <w:t>ORGANICKÁ</w:t>
            </w:r>
          </w:p>
        </w:tc>
        <w:tc>
          <w:tcPr>
            <w:tcW w:w="1276" w:type="dxa"/>
            <w:vMerge w:val="restart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F03556" w:rsidRPr="002651EC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  <w:r w:rsidRPr="00DA5B19">
              <w:rPr>
                <w:i w:val="0"/>
                <w:color w:val="auto"/>
                <w:sz w:val="21"/>
                <w:szCs w:val="21"/>
              </w:rPr>
              <w:t>NEŽIVÁ</w:t>
            </w:r>
          </w:p>
        </w:tc>
        <w:tc>
          <w:tcPr>
            <w:tcW w:w="5493" w:type="dxa"/>
            <w:tcBorders>
              <w:top w:val="single" w:sz="24" w:space="0" w:color="auto"/>
            </w:tcBorders>
            <w:shd w:val="clear" w:color="auto" w:fill="auto"/>
          </w:tcPr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Pr="002651EC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</w:tc>
      </w:tr>
      <w:tr w:rsidR="00F03556" w:rsidTr="00064816">
        <w:trPr>
          <w:trHeight w:val="210"/>
        </w:trPr>
        <w:tc>
          <w:tcPr>
            <w:tcW w:w="2835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F03556" w:rsidRPr="002651EC" w:rsidRDefault="00F03556" w:rsidP="00064816">
            <w:pPr>
              <w:pStyle w:val="Styl9"/>
              <w:rPr>
                <w:color w:val="0070C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24" w:space="0" w:color="auto"/>
            </w:tcBorders>
            <w:shd w:val="clear" w:color="auto" w:fill="auto"/>
          </w:tcPr>
          <w:p w:rsidR="00F03556" w:rsidRPr="002651EC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</w:tc>
        <w:tc>
          <w:tcPr>
            <w:tcW w:w="5493" w:type="dxa"/>
            <w:shd w:val="clear" w:color="auto" w:fill="auto"/>
          </w:tcPr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Pr="002651EC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</w:tc>
      </w:tr>
      <w:tr w:rsidR="00F03556" w:rsidTr="00064816">
        <w:tc>
          <w:tcPr>
            <w:tcW w:w="2835" w:type="dxa"/>
            <w:vMerge/>
            <w:tcBorders>
              <w:right w:val="single" w:sz="24" w:space="0" w:color="auto"/>
            </w:tcBorders>
            <w:shd w:val="clear" w:color="auto" w:fill="auto"/>
          </w:tcPr>
          <w:p w:rsidR="00F03556" w:rsidRPr="002651EC" w:rsidRDefault="00F03556" w:rsidP="00064816">
            <w:pPr>
              <w:pStyle w:val="Styl9"/>
              <w:rPr>
                <w:color w:val="0070C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24" w:space="0" w:color="auto"/>
              <w:left w:val="single" w:sz="24" w:space="0" w:color="auto"/>
            </w:tcBorders>
            <w:shd w:val="clear" w:color="auto" w:fill="auto"/>
          </w:tcPr>
          <w:p w:rsidR="00F03556" w:rsidRPr="002651EC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  <w:r w:rsidRPr="00DA5B19">
              <w:rPr>
                <w:i w:val="0"/>
                <w:color w:val="auto"/>
                <w:sz w:val="21"/>
                <w:szCs w:val="21"/>
              </w:rPr>
              <w:t>ŽIVÁ</w:t>
            </w:r>
          </w:p>
        </w:tc>
        <w:tc>
          <w:tcPr>
            <w:tcW w:w="5493" w:type="dxa"/>
            <w:tcBorders>
              <w:top w:val="single" w:sz="24" w:space="0" w:color="auto"/>
            </w:tcBorders>
            <w:shd w:val="clear" w:color="auto" w:fill="auto"/>
          </w:tcPr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  <w:p w:rsidR="00F03556" w:rsidRPr="002651EC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</w:tc>
      </w:tr>
    </w:tbl>
    <w:p w:rsidR="00F03556" w:rsidRDefault="00F03556" w:rsidP="00F03556">
      <w:pPr>
        <w:pStyle w:val="EXPOZ-zakladnitext"/>
        <w:ind w:left="720"/>
      </w:pPr>
    </w:p>
    <w:p w:rsidR="00F03556" w:rsidRDefault="00F03556" w:rsidP="00F03556">
      <w:pPr>
        <w:pStyle w:val="EXPOZ-zakladnitext"/>
        <w:numPr>
          <w:ilvl w:val="0"/>
          <w:numId w:val="28"/>
        </w:numPr>
      </w:pPr>
      <w:r>
        <w:t xml:space="preserve">Fotografie představuje budovu v kanadském </w:t>
      </w:r>
      <w:proofErr w:type="spellStart"/>
      <w:r>
        <w:t>Dawson</w:t>
      </w:r>
      <w:proofErr w:type="spellEnd"/>
      <w:r>
        <w:t xml:space="preserve"> City, poškozenou jedním jevem, který je s půdou úzce spjat. Pojmenuj tento jev a popiš důvody poškození budovy.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5428"/>
      </w:tblGrid>
      <w:tr w:rsidR="00F03556" w:rsidTr="00064816">
        <w:tc>
          <w:tcPr>
            <w:tcW w:w="2330" w:type="dxa"/>
            <w:shd w:val="clear" w:color="auto" w:fill="auto"/>
          </w:tcPr>
          <w:p w:rsidR="00F03556" w:rsidRDefault="00F03556" w:rsidP="00064816">
            <w:pPr>
              <w:pStyle w:val="EXPOZ-zakladnitext"/>
            </w:pPr>
            <w:r>
              <w:t>Fotografie</w:t>
            </w:r>
          </w:p>
        </w:tc>
        <w:tc>
          <w:tcPr>
            <w:tcW w:w="7274" w:type="dxa"/>
            <w:shd w:val="clear" w:color="auto" w:fill="auto"/>
          </w:tcPr>
          <w:p w:rsidR="00F03556" w:rsidRDefault="00F03556" w:rsidP="00064816">
            <w:pPr>
              <w:pStyle w:val="EXPOZ-zakladnitext"/>
            </w:pPr>
            <w:r>
              <w:t>Popis</w:t>
            </w:r>
          </w:p>
        </w:tc>
      </w:tr>
      <w:tr w:rsidR="00F03556" w:rsidTr="00064816">
        <w:tc>
          <w:tcPr>
            <w:tcW w:w="2330" w:type="dxa"/>
            <w:shd w:val="clear" w:color="auto" w:fill="auto"/>
          </w:tcPr>
          <w:p w:rsidR="00F03556" w:rsidRDefault="00F03556" w:rsidP="00064816">
            <w:pPr>
              <w:pStyle w:val="Styl9"/>
            </w:pPr>
            <w:r>
              <w:rPr>
                <w:noProof/>
              </w:rPr>
              <w:drawing>
                <wp:inline distT="0" distB="0" distL="0" distR="0" wp14:anchorId="761E954A" wp14:editId="0E521EB0">
                  <wp:extent cx="2508091" cy="1623989"/>
                  <wp:effectExtent l="0" t="0" r="6985" b="0"/>
                  <wp:docPr id="4" name="Obrázek 4" descr="http://nsidc.org/cryosphere/frozenground/images/dawson_buildings_4_DSlat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nsidc.org/cryosphere/frozenground/images/dawson_buildings_4_DSlate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135" cy="1626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3556" w:rsidRPr="00DA5B19" w:rsidRDefault="00F03556" w:rsidP="00064816">
            <w:pPr>
              <w:pStyle w:val="Styl9"/>
              <w:rPr>
                <w:i w:val="0"/>
                <w:color w:val="auto"/>
                <w:sz w:val="21"/>
                <w:szCs w:val="21"/>
              </w:rPr>
            </w:pPr>
            <w:r w:rsidRPr="00DA5B19">
              <w:rPr>
                <w:i w:val="0"/>
                <w:color w:val="auto"/>
                <w:sz w:val="21"/>
                <w:szCs w:val="21"/>
              </w:rPr>
              <w:t xml:space="preserve">Zdroj: </w:t>
            </w:r>
            <w:hyperlink r:id="rId10" w:history="1">
              <w:r w:rsidRPr="00DA5B19">
                <w:rPr>
                  <w:rStyle w:val="Hypertextovodkaz"/>
                  <w:i w:val="0"/>
                  <w:color w:val="auto"/>
                  <w:sz w:val="21"/>
                  <w:szCs w:val="21"/>
                </w:rPr>
                <w:t>http://nsidc.org</w:t>
              </w:r>
            </w:hyperlink>
            <w:r w:rsidRPr="00DA5B19">
              <w:rPr>
                <w:i w:val="0"/>
                <w:color w:val="auto"/>
                <w:sz w:val="21"/>
                <w:szCs w:val="21"/>
              </w:rPr>
              <w:t xml:space="preserve"> </w:t>
            </w:r>
          </w:p>
          <w:p w:rsidR="00F03556" w:rsidRPr="00DE1668" w:rsidRDefault="00F03556" w:rsidP="00064816">
            <w:pPr>
              <w:pStyle w:val="Styl9"/>
              <w:rPr>
                <w:i w:val="0"/>
                <w:sz w:val="21"/>
                <w:szCs w:val="21"/>
              </w:rPr>
            </w:pPr>
            <w:r>
              <w:rPr>
                <w:color w:val="auto"/>
                <w:sz w:val="21"/>
                <w:szCs w:val="21"/>
              </w:rPr>
              <w:t>Jev</w:t>
            </w:r>
            <w:r w:rsidRPr="00DA5B19">
              <w:rPr>
                <w:color w:val="auto"/>
                <w:sz w:val="21"/>
                <w:szCs w:val="21"/>
              </w:rPr>
              <w:t xml:space="preserve">: </w:t>
            </w:r>
          </w:p>
        </w:tc>
        <w:tc>
          <w:tcPr>
            <w:tcW w:w="7274" w:type="dxa"/>
            <w:shd w:val="clear" w:color="auto" w:fill="auto"/>
          </w:tcPr>
          <w:p w:rsidR="00F03556" w:rsidRPr="00DE1668" w:rsidRDefault="00F03556" w:rsidP="00064816">
            <w:pPr>
              <w:pStyle w:val="Styl9"/>
              <w:rPr>
                <w:i w:val="0"/>
                <w:color w:val="0070C0"/>
                <w:sz w:val="21"/>
                <w:szCs w:val="21"/>
              </w:rPr>
            </w:pPr>
          </w:p>
        </w:tc>
      </w:tr>
    </w:tbl>
    <w:p w:rsidR="00F03556" w:rsidRDefault="00F03556" w:rsidP="00F03556">
      <w:pPr>
        <w:pStyle w:val="EXPOZ-zakladnitext"/>
      </w:pPr>
    </w:p>
    <w:p w:rsidR="00F03556" w:rsidRDefault="00F03556" w:rsidP="00F03556">
      <w:pPr>
        <w:pStyle w:val="EXPOZ-zakladnitext"/>
        <w:numPr>
          <w:ilvl w:val="0"/>
          <w:numId w:val="28"/>
        </w:numPr>
      </w:pPr>
      <w:r>
        <w:t xml:space="preserve">Půdní typy jsou charakterizovány rozdílným uspořádáním půdních horizontů. V ČR se setkáme se třemi základními – černozemí, </w:t>
      </w:r>
      <w:proofErr w:type="spellStart"/>
      <w:r>
        <w:t>kambizemí</w:t>
      </w:r>
      <w:proofErr w:type="spellEnd"/>
      <w:r>
        <w:t xml:space="preserve"> (často nesprávně označovanou jako hnědozemě) a podzoly. Zjistěte z dostupných zdrojů, který z nich je v ČR nejrozšířenější. Stručně popište základní skladbu půdních horizontů v tomto půdním typu.</w:t>
      </w:r>
    </w:p>
    <w:p w:rsidR="00F03556" w:rsidRDefault="00F03556" w:rsidP="00F03556">
      <w:pPr>
        <w:pStyle w:val="EXPOZ-ramecekodpoved"/>
        <w:pBdr>
          <w:left w:val="single" w:sz="4" w:space="0" w:color="auto"/>
        </w:pBdr>
      </w:pPr>
      <w:r w:rsidRPr="00DA5B19">
        <w:rPr>
          <w:b/>
        </w:rPr>
        <w:t>Půdní typ</w:t>
      </w:r>
      <w:r w:rsidRPr="00BB2FE8">
        <w:rPr>
          <w:b/>
        </w:rPr>
        <w:t>:</w:t>
      </w:r>
      <w:r>
        <w:t xml:space="preserve"> </w:t>
      </w:r>
    </w:p>
    <w:p w:rsidR="00F03556" w:rsidRDefault="00F03556" w:rsidP="00F03556">
      <w:pPr>
        <w:pStyle w:val="EXPOZ-ramecekodpoved"/>
        <w:pBdr>
          <w:left w:val="single" w:sz="4" w:space="0" w:color="auto"/>
        </w:pBdr>
        <w:rPr>
          <w:b/>
        </w:rPr>
      </w:pPr>
      <w:r w:rsidRPr="00DA5B19">
        <w:rPr>
          <w:b/>
        </w:rPr>
        <w:t>Popis:</w:t>
      </w:r>
    </w:p>
    <w:p w:rsidR="00F03556" w:rsidRDefault="00F03556" w:rsidP="00F03556">
      <w:pPr>
        <w:pStyle w:val="EXPOZ-ramecekodpoved"/>
        <w:pBdr>
          <w:left w:val="single" w:sz="4" w:space="0" w:color="auto"/>
        </w:pBdr>
        <w:rPr>
          <w:b/>
        </w:rPr>
      </w:pPr>
    </w:p>
    <w:p w:rsidR="00F03556" w:rsidRDefault="00F03556" w:rsidP="00F03556">
      <w:pPr>
        <w:pStyle w:val="EXPOZ-ramecekodpoved"/>
        <w:pBdr>
          <w:left w:val="single" w:sz="4" w:space="0" w:color="auto"/>
        </w:pBdr>
        <w:rPr>
          <w:b/>
        </w:rPr>
      </w:pPr>
    </w:p>
    <w:p w:rsidR="00F03556" w:rsidRDefault="00F03556" w:rsidP="00F03556">
      <w:pPr>
        <w:pStyle w:val="EXPOZ-ramecekodpoved"/>
        <w:pBdr>
          <w:left w:val="single" w:sz="4" w:space="0" w:color="auto"/>
        </w:pBdr>
        <w:rPr>
          <w:b/>
        </w:rPr>
      </w:pPr>
    </w:p>
    <w:p w:rsidR="00F03556" w:rsidRPr="00DA5B19" w:rsidRDefault="00F03556" w:rsidP="00F03556">
      <w:pPr>
        <w:pStyle w:val="EXPOZ-ramecekodpoved"/>
        <w:pBdr>
          <w:left w:val="single" w:sz="4" w:space="0" w:color="auto"/>
        </w:pBdr>
        <w:rPr>
          <w:b/>
        </w:rPr>
      </w:pPr>
    </w:p>
    <w:p w:rsidR="00F03556" w:rsidRDefault="00F03556" w:rsidP="00F03556">
      <w:pPr>
        <w:pStyle w:val="EXPOZ-nadpis2"/>
      </w:pPr>
      <w:r>
        <w:lastRenderedPageBreak/>
        <w:t>Vizualizace naměřených dat</w:t>
      </w:r>
    </w:p>
    <w:p w:rsidR="00F03556" w:rsidRDefault="00F03556" w:rsidP="00F03556">
      <w:pPr>
        <w:pStyle w:val="EXPOZ-zakladnitext"/>
        <w:numPr>
          <w:ilvl w:val="0"/>
          <w:numId w:val="28"/>
        </w:numPr>
      </w:pPr>
      <w:r>
        <w:rPr>
          <w:noProof/>
        </w:rPr>
        <w:t>Zakreslete do připraveného grafu chod teploty v obou hloubkových úrovních. Odlište barvou a zvýrazněte maxima a minima.</w:t>
      </w:r>
    </w:p>
    <w:p w:rsidR="00F03556" w:rsidRDefault="00F03556" w:rsidP="00F03556">
      <w:pPr>
        <w:pStyle w:val="EXPOZ-ramecekodpove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60DC9C" wp14:editId="04FC1641">
                <wp:simplePos x="0" y="0"/>
                <wp:positionH relativeFrom="column">
                  <wp:posOffset>1012825</wp:posOffset>
                </wp:positionH>
                <wp:positionV relativeFrom="paragraph">
                  <wp:posOffset>151130</wp:posOffset>
                </wp:positionV>
                <wp:extent cx="0" cy="1979295"/>
                <wp:effectExtent l="0" t="0" r="19050" b="20955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792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Přímá spojnice 5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9.75pt,11.9pt" to="79.75pt,16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EE7D53" wp14:editId="394ABE75">
                <wp:simplePos x="0" y="0"/>
                <wp:positionH relativeFrom="column">
                  <wp:posOffset>384810</wp:posOffset>
                </wp:positionH>
                <wp:positionV relativeFrom="paragraph">
                  <wp:posOffset>154940</wp:posOffset>
                </wp:positionV>
                <wp:extent cx="561975" cy="284480"/>
                <wp:effectExtent l="0" t="0" r="9525" b="1270"/>
                <wp:wrapNone/>
                <wp:docPr id="41" name="Textové po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556" w:rsidRPr="00C46442" w:rsidRDefault="00F03556" w:rsidP="00F03556">
                            <w:proofErr w:type="gramStart"/>
                            <w:r w:rsidRPr="00C46442">
                              <w:t>T(°C)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41" o:spid="_x0000_s1026" type="#_x0000_t202" style="position:absolute;left:0;text-align:left;margin-left:30.3pt;margin-top:12.2pt;width:44.25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" fillcolor="white [3201]" stroked="f" strokeweight=".5pt">
                <v:textbox>
                  <w:txbxContent>
                    <w:p w:rsidR="00F03556" w:rsidRPr="00C46442" w:rsidRDefault="00F03556" w:rsidP="00F03556">
                      <w:proofErr w:type="gramStart"/>
                      <w:r w:rsidRPr="00C46442">
                        <w:t>T(°C)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ramecekodpove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210ADB" wp14:editId="4FAA3F89">
                <wp:simplePos x="0" y="0"/>
                <wp:positionH relativeFrom="column">
                  <wp:posOffset>4786630</wp:posOffset>
                </wp:positionH>
                <wp:positionV relativeFrom="paragraph">
                  <wp:posOffset>61926</wp:posOffset>
                </wp:positionV>
                <wp:extent cx="866775" cy="284480"/>
                <wp:effectExtent l="0" t="0" r="9525" b="1270"/>
                <wp:wrapNone/>
                <wp:docPr id="7" name="Textové po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6775" cy="2844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556" w:rsidRPr="00C46442" w:rsidRDefault="00F03556" w:rsidP="00F03556">
                            <w:r>
                              <w:t xml:space="preserve">čas </w:t>
                            </w:r>
                            <w:r w:rsidRPr="00C46442">
                              <w:t>(</w:t>
                            </w:r>
                            <w:r>
                              <w:t>min</w:t>
                            </w:r>
                            <w:r w:rsidRPr="00C46442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ové pole 7" o:spid="_x0000_s1027" type="#_x0000_t202" style="position:absolute;left:0;text-align:left;margin-left:376.9pt;margin-top:4.9pt;width:68.25pt;height:22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" fillcolor="white [3201]" stroked="f" strokeweight=".5pt">
                <v:textbox>
                  <w:txbxContent>
                    <w:p w:rsidR="00F03556" w:rsidRPr="00C46442" w:rsidRDefault="00F03556" w:rsidP="00F03556">
                      <w:r>
                        <w:t xml:space="preserve">čas </w:t>
                      </w:r>
                      <w:r w:rsidRPr="00C46442">
                        <w:t>(</w:t>
                      </w:r>
                      <w:r>
                        <w:t>min</w:t>
                      </w:r>
                      <w:r w:rsidRPr="00C46442"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1544BA7" wp14:editId="29E71A30">
                <wp:simplePos x="0" y="0"/>
                <wp:positionH relativeFrom="column">
                  <wp:posOffset>943610</wp:posOffset>
                </wp:positionH>
                <wp:positionV relativeFrom="paragraph">
                  <wp:posOffset>35560</wp:posOffset>
                </wp:positionV>
                <wp:extent cx="4410075" cy="0"/>
                <wp:effectExtent l="0" t="0" r="9525" b="19050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0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Přímá spojnice 6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74.3pt,2.8pt" to="421.5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" strokecolor="black [3040]"/>
            </w:pict>
          </mc:Fallback>
        </mc:AlternateContent>
      </w:r>
    </w:p>
    <w:p w:rsidR="00F03556" w:rsidRDefault="00F03556" w:rsidP="00F03556">
      <w:pPr>
        <w:pStyle w:val="EXPOZ-ramecekodpoved"/>
      </w:pPr>
    </w:p>
    <w:p w:rsidR="00F03556" w:rsidRDefault="00F03556" w:rsidP="00F03556">
      <w:pPr>
        <w:pStyle w:val="EXPOZ-nadpis2"/>
      </w:pPr>
      <w:r>
        <w:t>Vyhodnocení naměřených dat</w:t>
      </w:r>
    </w:p>
    <w:p w:rsidR="00F03556" w:rsidRDefault="00F03556" w:rsidP="00F03556">
      <w:pPr>
        <w:pStyle w:val="EXPOZ-zakladnitext"/>
        <w:numPr>
          <w:ilvl w:val="0"/>
          <w:numId w:val="28"/>
        </w:numPr>
      </w:pPr>
      <w:r>
        <w:rPr>
          <w:noProof/>
        </w:rPr>
        <w:t>Zjistěte hodnoty dosažených maxim a minim teploty u obou vzorků. Doplňte tabulku.</w:t>
      </w:r>
    </w:p>
    <w:tbl>
      <w:tblPr>
        <w:tblStyle w:val="Mkatabulky"/>
        <w:tblW w:w="0" w:type="auto"/>
        <w:tblInd w:w="360" w:type="dxa"/>
        <w:tblLook w:val="04A0" w:firstRow="1" w:lastRow="0" w:firstColumn="1" w:lastColumn="0" w:noHBand="0" w:noVBand="1"/>
      </w:tblPr>
      <w:tblGrid>
        <w:gridCol w:w="3177"/>
        <w:gridCol w:w="3158"/>
        <w:gridCol w:w="3159"/>
      </w:tblGrid>
      <w:tr w:rsidR="00F03556" w:rsidTr="00064816">
        <w:tc>
          <w:tcPr>
            <w:tcW w:w="3259" w:type="dxa"/>
          </w:tcPr>
          <w:p w:rsidR="00F03556" w:rsidRDefault="00F03556" w:rsidP="00064816">
            <w:pPr>
              <w:pStyle w:val="EXPOZ-zakladnitext"/>
            </w:pPr>
            <w:r>
              <w:t>Teplota (°C) / Hloubka (cm)</w:t>
            </w:r>
          </w:p>
        </w:tc>
        <w:tc>
          <w:tcPr>
            <w:tcW w:w="3259" w:type="dxa"/>
          </w:tcPr>
          <w:p w:rsidR="00F03556" w:rsidRDefault="00F03556" w:rsidP="00064816">
            <w:pPr>
              <w:pStyle w:val="EXPOZ-zakladnitext"/>
            </w:pPr>
            <w:r>
              <w:t>2 cm</w:t>
            </w:r>
          </w:p>
        </w:tc>
        <w:tc>
          <w:tcPr>
            <w:tcW w:w="3260" w:type="dxa"/>
          </w:tcPr>
          <w:p w:rsidR="00F03556" w:rsidRDefault="00F03556" w:rsidP="00064816">
            <w:pPr>
              <w:pStyle w:val="EXPOZ-zakladnitext"/>
            </w:pPr>
            <w:r>
              <w:t>7 cm</w:t>
            </w:r>
          </w:p>
        </w:tc>
      </w:tr>
      <w:tr w:rsidR="00F03556" w:rsidTr="00064816">
        <w:tc>
          <w:tcPr>
            <w:tcW w:w="3259" w:type="dxa"/>
          </w:tcPr>
          <w:p w:rsidR="00F03556" w:rsidRPr="00D549BB" w:rsidRDefault="00F03556" w:rsidP="00064816">
            <w:pPr>
              <w:pStyle w:val="EXPOZ-zakladnitext"/>
            </w:pPr>
            <w:r>
              <w:t>T</w:t>
            </w:r>
            <w:r>
              <w:rPr>
                <w:vertAlign w:val="subscript"/>
              </w:rPr>
              <w:t xml:space="preserve">MAX </w:t>
            </w:r>
            <w:r>
              <w:t>(°C)</w:t>
            </w:r>
          </w:p>
        </w:tc>
        <w:tc>
          <w:tcPr>
            <w:tcW w:w="3259" w:type="dxa"/>
          </w:tcPr>
          <w:p w:rsidR="00F03556" w:rsidRPr="00D549BB" w:rsidRDefault="00F03556" w:rsidP="00064816">
            <w:pPr>
              <w:pStyle w:val="EXPOZ-zakladnitext"/>
              <w:rPr>
                <w:color w:val="0070C0"/>
              </w:rPr>
            </w:pPr>
          </w:p>
        </w:tc>
        <w:tc>
          <w:tcPr>
            <w:tcW w:w="3260" w:type="dxa"/>
          </w:tcPr>
          <w:p w:rsidR="00F03556" w:rsidRPr="00D549BB" w:rsidRDefault="00F03556" w:rsidP="00064816">
            <w:pPr>
              <w:pStyle w:val="EXPOZ-zakladnitext"/>
              <w:rPr>
                <w:color w:val="0070C0"/>
              </w:rPr>
            </w:pPr>
          </w:p>
        </w:tc>
      </w:tr>
      <w:tr w:rsidR="00F03556" w:rsidTr="00064816">
        <w:tc>
          <w:tcPr>
            <w:tcW w:w="3259" w:type="dxa"/>
          </w:tcPr>
          <w:p w:rsidR="00F03556" w:rsidRPr="00D549BB" w:rsidRDefault="00F03556" w:rsidP="00064816">
            <w:pPr>
              <w:pStyle w:val="EXPOZ-zakladnitext"/>
              <w:rPr>
                <w:vertAlign w:val="subscript"/>
              </w:rPr>
            </w:pPr>
            <w:r>
              <w:t>T</w:t>
            </w:r>
            <w:r>
              <w:rPr>
                <w:vertAlign w:val="subscript"/>
              </w:rPr>
              <w:t xml:space="preserve">MIN </w:t>
            </w:r>
            <w:r>
              <w:t>(°C)</w:t>
            </w:r>
          </w:p>
        </w:tc>
        <w:tc>
          <w:tcPr>
            <w:tcW w:w="3259" w:type="dxa"/>
          </w:tcPr>
          <w:p w:rsidR="00F03556" w:rsidRPr="00D549BB" w:rsidRDefault="00F03556" w:rsidP="00064816">
            <w:pPr>
              <w:pStyle w:val="EXPOZ-zakladnitext"/>
              <w:rPr>
                <w:color w:val="0070C0"/>
              </w:rPr>
            </w:pPr>
          </w:p>
        </w:tc>
        <w:tc>
          <w:tcPr>
            <w:tcW w:w="3260" w:type="dxa"/>
          </w:tcPr>
          <w:p w:rsidR="00F03556" w:rsidRPr="00D549BB" w:rsidRDefault="00F03556" w:rsidP="00064816">
            <w:pPr>
              <w:pStyle w:val="EXPOZ-zakladnitext"/>
              <w:rPr>
                <w:color w:val="0070C0"/>
              </w:rPr>
            </w:pPr>
          </w:p>
        </w:tc>
      </w:tr>
      <w:tr w:rsidR="00F03556" w:rsidTr="00064816">
        <w:tc>
          <w:tcPr>
            <w:tcW w:w="3259" w:type="dxa"/>
          </w:tcPr>
          <w:p w:rsidR="00F03556" w:rsidRPr="00D549BB" w:rsidRDefault="00F03556" w:rsidP="00064816">
            <w:pPr>
              <w:pStyle w:val="EXPOZ-zakladnitext"/>
              <w:rPr>
                <w:vertAlign w:val="subscript"/>
              </w:rPr>
            </w:pPr>
            <w:r>
              <w:t>T</w:t>
            </w:r>
            <w:r>
              <w:rPr>
                <w:vertAlign w:val="subscript"/>
              </w:rPr>
              <w:t>MAX</w:t>
            </w:r>
            <w:r>
              <w:t>-T</w:t>
            </w:r>
            <w:r>
              <w:rPr>
                <w:vertAlign w:val="subscript"/>
              </w:rPr>
              <w:t xml:space="preserve">MIN </w:t>
            </w:r>
            <w:r>
              <w:t>(°C)</w:t>
            </w:r>
          </w:p>
        </w:tc>
        <w:tc>
          <w:tcPr>
            <w:tcW w:w="3259" w:type="dxa"/>
          </w:tcPr>
          <w:p w:rsidR="00F03556" w:rsidRPr="00D549BB" w:rsidRDefault="00F03556" w:rsidP="00064816">
            <w:pPr>
              <w:pStyle w:val="EXPOZ-zakladnitext"/>
              <w:rPr>
                <w:color w:val="0070C0"/>
              </w:rPr>
            </w:pPr>
          </w:p>
        </w:tc>
        <w:tc>
          <w:tcPr>
            <w:tcW w:w="3260" w:type="dxa"/>
          </w:tcPr>
          <w:p w:rsidR="00F03556" w:rsidRPr="00D549BB" w:rsidRDefault="00F03556" w:rsidP="00064816">
            <w:pPr>
              <w:pStyle w:val="EXPOZ-zakladnitext"/>
              <w:rPr>
                <w:color w:val="0070C0"/>
              </w:rPr>
            </w:pPr>
          </w:p>
        </w:tc>
      </w:tr>
    </w:tbl>
    <w:p w:rsidR="00F03556" w:rsidRDefault="00F03556" w:rsidP="00F03556">
      <w:pPr>
        <w:pStyle w:val="EXPOZ-zakladnitext"/>
        <w:ind w:left="360"/>
      </w:pPr>
    </w:p>
    <w:p w:rsidR="00F03556" w:rsidRDefault="00F03556" w:rsidP="00F03556">
      <w:pPr>
        <w:pStyle w:val="EXPOZ-zakladnitext"/>
        <w:numPr>
          <w:ilvl w:val="0"/>
          <w:numId w:val="28"/>
        </w:numPr>
      </w:pPr>
      <w:r>
        <w:t>Doplňte do tabulky čas nástupu prvního a druhého maxima teploty.</w:t>
      </w:r>
    </w:p>
    <w:tbl>
      <w:tblPr>
        <w:tblStyle w:val="Mkatabulky"/>
        <w:tblW w:w="7061" w:type="dxa"/>
        <w:tblInd w:w="360" w:type="dxa"/>
        <w:tblLook w:val="04A0" w:firstRow="1" w:lastRow="0" w:firstColumn="1" w:lastColumn="0" w:noHBand="0" w:noVBand="1"/>
      </w:tblPr>
      <w:tblGrid>
        <w:gridCol w:w="4001"/>
        <w:gridCol w:w="1559"/>
        <w:gridCol w:w="1501"/>
      </w:tblGrid>
      <w:tr w:rsidR="00F03556" w:rsidTr="00064816">
        <w:trPr>
          <w:trHeight w:val="356"/>
        </w:trPr>
        <w:tc>
          <w:tcPr>
            <w:tcW w:w="4001" w:type="dxa"/>
          </w:tcPr>
          <w:p w:rsidR="00F03556" w:rsidRDefault="00F03556" w:rsidP="00064816">
            <w:pPr>
              <w:pStyle w:val="EXPOZ-zakladnitext"/>
            </w:pPr>
            <w:r>
              <w:t>Max. T (min) / Hloubka (cm)</w:t>
            </w:r>
          </w:p>
        </w:tc>
        <w:tc>
          <w:tcPr>
            <w:tcW w:w="1559" w:type="dxa"/>
          </w:tcPr>
          <w:p w:rsidR="00F03556" w:rsidRDefault="00F03556" w:rsidP="00064816">
            <w:pPr>
              <w:pStyle w:val="EXPOZ-zakladnitext"/>
            </w:pPr>
            <w:r w:rsidRPr="005904F8">
              <w:t>2 cm</w:t>
            </w:r>
          </w:p>
        </w:tc>
        <w:tc>
          <w:tcPr>
            <w:tcW w:w="1501" w:type="dxa"/>
          </w:tcPr>
          <w:p w:rsidR="00F03556" w:rsidRDefault="00F03556" w:rsidP="00064816">
            <w:pPr>
              <w:pStyle w:val="EXPOZ-zakladnitext"/>
            </w:pPr>
            <w:r w:rsidRPr="005904F8">
              <w:t>7 cm</w:t>
            </w:r>
          </w:p>
        </w:tc>
      </w:tr>
      <w:tr w:rsidR="00F03556" w:rsidTr="00064816">
        <w:trPr>
          <w:trHeight w:val="348"/>
        </w:trPr>
        <w:tc>
          <w:tcPr>
            <w:tcW w:w="4001" w:type="dxa"/>
          </w:tcPr>
          <w:p w:rsidR="00F03556" w:rsidRDefault="00F03556" w:rsidP="00064816">
            <w:pPr>
              <w:pStyle w:val="EXPOZ-zakladnitext"/>
            </w:pPr>
            <w:r>
              <w:t>1 maximum teploty (min)</w:t>
            </w:r>
          </w:p>
        </w:tc>
        <w:tc>
          <w:tcPr>
            <w:tcW w:w="1559" w:type="dxa"/>
          </w:tcPr>
          <w:p w:rsidR="00F03556" w:rsidRPr="00346B86" w:rsidRDefault="00F03556" w:rsidP="00064816">
            <w:pPr>
              <w:pStyle w:val="EXPOZ-zakladnitext"/>
              <w:rPr>
                <w:color w:val="0070C0"/>
              </w:rPr>
            </w:pPr>
          </w:p>
        </w:tc>
        <w:tc>
          <w:tcPr>
            <w:tcW w:w="1501" w:type="dxa"/>
          </w:tcPr>
          <w:p w:rsidR="00F03556" w:rsidRPr="00346B86" w:rsidRDefault="00F03556" w:rsidP="00064816">
            <w:pPr>
              <w:pStyle w:val="EXPOZ-zakladnitext"/>
              <w:rPr>
                <w:color w:val="0070C0"/>
              </w:rPr>
            </w:pPr>
          </w:p>
        </w:tc>
      </w:tr>
      <w:tr w:rsidR="00F03556" w:rsidTr="00064816">
        <w:trPr>
          <w:trHeight w:val="356"/>
        </w:trPr>
        <w:tc>
          <w:tcPr>
            <w:tcW w:w="4001" w:type="dxa"/>
          </w:tcPr>
          <w:p w:rsidR="00F03556" w:rsidRDefault="00F03556" w:rsidP="00064816">
            <w:pPr>
              <w:pStyle w:val="EXPOZ-zakladnitext"/>
            </w:pPr>
            <w:r>
              <w:t>2 maximum teploty (min)</w:t>
            </w:r>
          </w:p>
        </w:tc>
        <w:tc>
          <w:tcPr>
            <w:tcW w:w="1559" w:type="dxa"/>
          </w:tcPr>
          <w:p w:rsidR="00F03556" w:rsidRPr="00346B86" w:rsidRDefault="00F03556" w:rsidP="00064816">
            <w:pPr>
              <w:pStyle w:val="EXPOZ-zakladnitext"/>
              <w:rPr>
                <w:color w:val="0070C0"/>
              </w:rPr>
            </w:pPr>
          </w:p>
        </w:tc>
        <w:tc>
          <w:tcPr>
            <w:tcW w:w="1501" w:type="dxa"/>
          </w:tcPr>
          <w:p w:rsidR="00F03556" w:rsidRPr="00346B86" w:rsidRDefault="00F03556" w:rsidP="00064816">
            <w:pPr>
              <w:pStyle w:val="EXPOZ-zakladnitext"/>
              <w:rPr>
                <w:color w:val="0070C0"/>
              </w:rPr>
            </w:pPr>
          </w:p>
        </w:tc>
      </w:tr>
    </w:tbl>
    <w:p w:rsidR="00F03556" w:rsidRDefault="00F03556" w:rsidP="00F03556">
      <w:pPr>
        <w:pStyle w:val="EXPOZ-nadpis2"/>
      </w:pPr>
      <w:r>
        <w:t>Závěr</w:t>
      </w:r>
    </w:p>
    <w:p w:rsidR="00F03556" w:rsidRPr="00FB1A6D" w:rsidRDefault="00F03556" w:rsidP="00F03556">
      <w:pPr>
        <w:pStyle w:val="Styl4"/>
        <w:rPr>
          <w:i/>
          <w:color w:val="auto"/>
        </w:rPr>
      </w:pPr>
      <w:r w:rsidRPr="00FB1A6D">
        <w:rPr>
          <w:i/>
          <w:color w:val="auto"/>
        </w:rPr>
        <w:t>Zhodnoťte naměřené teplotní rozdíly a zpoždění v nástupu teplotních maxim. Proč se naměřené rozdíly liší. Proč se rozdíl v času nástupu teplotního maxima zmenšuje?</w:t>
      </w:r>
    </w:p>
    <w:p w:rsidR="00F03556" w:rsidRDefault="00F03556" w:rsidP="00F03556">
      <w:pPr>
        <w:pStyle w:val="Styl4"/>
      </w:pPr>
    </w:p>
    <w:p w:rsidR="00F03556" w:rsidRDefault="00F03556" w:rsidP="00F03556">
      <w:pPr>
        <w:pStyle w:val="Styl4"/>
      </w:pPr>
    </w:p>
    <w:p w:rsidR="00F03556" w:rsidRDefault="00F03556" w:rsidP="00F03556">
      <w:pPr>
        <w:pStyle w:val="Styl4"/>
      </w:pPr>
    </w:p>
    <w:p w:rsidR="00F03556" w:rsidRDefault="00F03556" w:rsidP="00F03556">
      <w:pPr>
        <w:pStyle w:val="Styl4"/>
      </w:pPr>
    </w:p>
    <w:p w:rsidR="00F03556" w:rsidRDefault="00F03556" w:rsidP="00F03556">
      <w:pPr>
        <w:pStyle w:val="Styl4"/>
      </w:pPr>
    </w:p>
    <w:p w:rsidR="00F03556" w:rsidRDefault="00F03556" w:rsidP="00F03556">
      <w:pPr>
        <w:pStyle w:val="Styl4"/>
      </w:pPr>
    </w:p>
    <w:p w:rsidR="00F03556" w:rsidRDefault="00F03556" w:rsidP="00F03556">
      <w:pPr>
        <w:pStyle w:val="Styl4"/>
      </w:pPr>
    </w:p>
    <w:p w:rsidR="00F03556" w:rsidRDefault="00F03556" w:rsidP="00F03556">
      <w:pPr>
        <w:pStyle w:val="Styl4"/>
      </w:pPr>
    </w:p>
    <w:p w:rsidR="00AA28D4" w:rsidRPr="00F03556" w:rsidRDefault="00AA28D4" w:rsidP="00F03556">
      <w:bookmarkStart w:id="0" w:name="_GoBack"/>
      <w:bookmarkEnd w:id="0"/>
    </w:p>
    <w:sectPr w:rsidR="00AA28D4" w:rsidRPr="00F03556" w:rsidSect="00C9043E">
      <w:headerReference w:type="default" r:id="rId11"/>
      <w:footerReference w:type="default" r:id="rId12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3B5" w:rsidRDefault="00A853B5">
      <w:r>
        <w:separator/>
      </w:r>
    </w:p>
  </w:endnote>
  <w:endnote w:type="continuationSeparator" w:id="0">
    <w:p w:rsidR="00A853B5" w:rsidRDefault="00A85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 wp14:anchorId="372AD371" wp14:editId="00FE65A1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proofErr w:type="gramStart"/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proofErr w:type="gramEnd"/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3B5" w:rsidRDefault="00A853B5">
      <w:r>
        <w:separator/>
      </w:r>
    </w:p>
  </w:footnote>
  <w:footnote w:type="continuationSeparator" w:id="0">
    <w:p w:rsidR="00A853B5" w:rsidRDefault="00A853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DD48C6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DD48C6" w:rsidRPr="00DD48C6">
      <w:rPr>
        <w:sz w:val="20"/>
        <w:szCs w:val="20"/>
      </w:rPr>
      <w:fldChar w:fldCharType="separate"/>
    </w:r>
    <w:r w:rsidR="00F03556">
      <w:rPr>
        <w:noProof/>
        <w:sz w:val="20"/>
        <w:szCs w:val="20"/>
      </w:rPr>
      <w:t>3</w:t>
    </w:r>
    <w:r w:rsidR="00DD48C6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r w:rsidR="00DD48C6">
      <w:rPr>
        <w:sz w:val="20"/>
        <w:szCs w:val="20"/>
      </w:rPr>
      <w:fldChar w:fldCharType="begin"/>
    </w:r>
    <w:r w:rsidR="00DD48C6">
      <w:rPr>
        <w:sz w:val="20"/>
        <w:szCs w:val="20"/>
      </w:rPr>
      <w:instrText xml:space="preserve"> SECTIONPAGES  \* Arabic  \* MERGEFORMAT </w:instrText>
    </w:r>
    <w:r w:rsidR="00DD48C6">
      <w:rPr>
        <w:sz w:val="20"/>
        <w:szCs w:val="20"/>
      </w:rPr>
      <w:fldChar w:fldCharType="separate"/>
    </w:r>
    <w:r w:rsidR="00F03556">
      <w:rPr>
        <w:noProof/>
        <w:sz w:val="20"/>
        <w:szCs w:val="20"/>
      </w:rPr>
      <w:t>3</w:t>
    </w:r>
    <w:r w:rsidR="00DD48C6">
      <w:rPr>
        <w:sz w:val="20"/>
        <w:szCs w:val="20"/>
      </w:rPr>
      <w:fldChar w:fldCharType="end"/>
    </w:r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227A6F"/>
    <w:multiLevelType w:val="hybridMultilevel"/>
    <w:tmpl w:val="390AAC7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90F21C7"/>
    <w:multiLevelType w:val="hybridMultilevel"/>
    <w:tmpl w:val="22B285EC"/>
    <w:lvl w:ilvl="0" w:tplc="124EB32A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987E73"/>
    <w:multiLevelType w:val="hybridMultilevel"/>
    <w:tmpl w:val="81D8C3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2"/>
  </w:num>
  <w:num w:numId="6">
    <w:abstractNumId w:val="24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3"/>
  </w:num>
  <w:num w:numId="13">
    <w:abstractNumId w:val="14"/>
  </w:num>
  <w:num w:numId="14">
    <w:abstractNumId w:val="7"/>
  </w:num>
  <w:num w:numId="15">
    <w:abstractNumId w:val="9"/>
  </w:num>
  <w:num w:numId="16">
    <w:abstractNumId w:val="25"/>
  </w:num>
  <w:num w:numId="17">
    <w:abstractNumId w:val="3"/>
  </w:num>
  <w:num w:numId="18">
    <w:abstractNumId w:val="5"/>
  </w:num>
  <w:num w:numId="19">
    <w:abstractNumId w:val="13"/>
  </w:num>
  <w:num w:numId="20">
    <w:abstractNumId w:val="21"/>
  </w:num>
  <w:num w:numId="21">
    <w:abstractNumId w:val="12"/>
  </w:num>
  <w:num w:numId="22">
    <w:abstractNumId w:val="8"/>
  </w:num>
  <w:num w:numId="23">
    <w:abstractNumId w:val="4"/>
  </w:num>
  <w:num w:numId="24">
    <w:abstractNumId w:val="26"/>
  </w:num>
  <w:num w:numId="25">
    <w:abstractNumId w:val="11"/>
  </w:num>
  <w:num w:numId="26">
    <w:abstractNumId w:val="20"/>
  </w:num>
  <w:num w:numId="27">
    <w:abstractNumId w:val="19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D2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1017C9"/>
    <w:rsid w:val="00111141"/>
    <w:rsid w:val="00116275"/>
    <w:rsid w:val="0012288A"/>
    <w:rsid w:val="00134B0D"/>
    <w:rsid w:val="00161C63"/>
    <w:rsid w:val="00163916"/>
    <w:rsid w:val="00186E7A"/>
    <w:rsid w:val="001A426F"/>
    <w:rsid w:val="001B53DD"/>
    <w:rsid w:val="001D44EC"/>
    <w:rsid w:val="001D5D21"/>
    <w:rsid w:val="001F18A3"/>
    <w:rsid w:val="001F4EB6"/>
    <w:rsid w:val="00212E32"/>
    <w:rsid w:val="002323AB"/>
    <w:rsid w:val="00242886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300FAF"/>
    <w:rsid w:val="00312855"/>
    <w:rsid w:val="00320A93"/>
    <w:rsid w:val="0032340D"/>
    <w:rsid w:val="00345A1C"/>
    <w:rsid w:val="003A7030"/>
    <w:rsid w:val="003B5CCA"/>
    <w:rsid w:val="003C4306"/>
    <w:rsid w:val="003D3F0D"/>
    <w:rsid w:val="003E5940"/>
    <w:rsid w:val="003F7C19"/>
    <w:rsid w:val="00421914"/>
    <w:rsid w:val="0045782E"/>
    <w:rsid w:val="00474032"/>
    <w:rsid w:val="004B45B0"/>
    <w:rsid w:val="004D5929"/>
    <w:rsid w:val="005143A3"/>
    <w:rsid w:val="005166DE"/>
    <w:rsid w:val="00521496"/>
    <w:rsid w:val="00524D0C"/>
    <w:rsid w:val="00527BFA"/>
    <w:rsid w:val="00566024"/>
    <w:rsid w:val="005700EF"/>
    <w:rsid w:val="0059393F"/>
    <w:rsid w:val="005A043F"/>
    <w:rsid w:val="005A6EEB"/>
    <w:rsid w:val="005B21EB"/>
    <w:rsid w:val="005D114F"/>
    <w:rsid w:val="005F3B03"/>
    <w:rsid w:val="00617C71"/>
    <w:rsid w:val="00630DDD"/>
    <w:rsid w:val="006400F8"/>
    <w:rsid w:val="00655435"/>
    <w:rsid w:val="00656DE6"/>
    <w:rsid w:val="00687EE1"/>
    <w:rsid w:val="006E37E4"/>
    <w:rsid w:val="006F4765"/>
    <w:rsid w:val="00732621"/>
    <w:rsid w:val="00734BC8"/>
    <w:rsid w:val="00766410"/>
    <w:rsid w:val="00766886"/>
    <w:rsid w:val="007731D0"/>
    <w:rsid w:val="0077764E"/>
    <w:rsid w:val="00790411"/>
    <w:rsid w:val="007A69C9"/>
    <w:rsid w:val="007E51B2"/>
    <w:rsid w:val="007F2A6B"/>
    <w:rsid w:val="007F42A7"/>
    <w:rsid w:val="007F4A64"/>
    <w:rsid w:val="00800395"/>
    <w:rsid w:val="00805683"/>
    <w:rsid w:val="00806D44"/>
    <w:rsid w:val="00816713"/>
    <w:rsid w:val="008311B8"/>
    <w:rsid w:val="008376A7"/>
    <w:rsid w:val="00867015"/>
    <w:rsid w:val="00874BB8"/>
    <w:rsid w:val="00893413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301ED"/>
    <w:rsid w:val="00A41B8B"/>
    <w:rsid w:val="00A44C76"/>
    <w:rsid w:val="00A663AD"/>
    <w:rsid w:val="00A853B5"/>
    <w:rsid w:val="00AA28D4"/>
    <w:rsid w:val="00AC04E0"/>
    <w:rsid w:val="00AC2340"/>
    <w:rsid w:val="00B02F86"/>
    <w:rsid w:val="00B46E55"/>
    <w:rsid w:val="00B86458"/>
    <w:rsid w:val="00BA05BF"/>
    <w:rsid w:val="00BD15B6"/>
    <w:rsid w:val="00BE12A8"/>
    <w:rsid w:val="00BF6FD3"/>
    <w:rsid w:val="00C13B99"/>
    <w:rsid w:val="00C9043E"/>
    <w:rsid w:val="00CA1E68"/>
    <w:rsid w:val="00CD20D2"/>
    <w:rsid w:val="00CE1F28"/>
    <w:rsid w:val="00D03223"/>
    <w:rsid w:val="00D33B65"/>
    <w:rsid w:val="00D400B6"/>
    <w:rsid w:val="00D57C80"/>
    <w:rsid w:val="00D612D2"/>
    <w:rsid w:val="00D67BFD"/>
    <w:rsid w:val="00D842C3"/>
    <w:rsid w:val="00DB0061"/>
    <w:rsid w:val="00DD48C6"/>
    <w:rsid w:val="00DE650D"/>
    <w:rsid w:val="00DF6B3E"/>
    <w:rsid w:val="00E01F94"/>
    <w:rsid w:val="00E26C32"/>
    <w:rsid w:val="00E55E33"/>
    <w:rsid w:val="00E61D12"/>
    <w:rsid w:val="00E71917"/>
    <w:rsid w:val="00E74915"/>
    <w:rsid w:val="00EA5387"/>
    <w:rsid w:val="00EE07C4"/>
    <w:rsid w:val="00EE4D5F"/>
    <w:rsid w:val="00F03556"/>
    <w:rsid w:val="00F47CD2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556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  <w:style w:type="paragraph" w:customStyle="1" w:styleId="Styl1">
    <w:name w:val="Styl1"/>
    <w:basedOn w:val="Normln"/>
    <w:qFormat/>
    <w:rsid w:val="00D612D2"/>
    <w:pPr>
      <w:numPr>
        <w:numId w:val="26"/>
      </w:numPr>
      <w:spacing w:after="57"/>
    </w:pPr>
    <w:rPr>
      <w:rFonts w:ascii="Palatino Linotype" w:hAnsi="Palatino Linotype"/>
    </w:rPr>
  </w:style>
  <w:style w:type="paragraph" w:styleId="Odstavecseseznamem">
    <w:name w:val="List Paragraph"/>
    <w:basedOn w:val="Normln"/>
    <w:uiPriority w:val="34"/>
    <w:qFormat/>
    <w:rsid w:val="00D612D2"/>
    <w:pPr>
      <w:ind w:left="720"/>
      <w:contextualSpacing/>
    </w:pPr>
  </w:style>
  <w:style w:type="paragraph" w:customStyle="1" w:styleId="Styl9">
    <w:name w:val="Styl9"/>
    <w:basedOn w:val="EXPOZ-odpoved"/>
    <w:qFormat/>
    <w:rsid w:val="00D612D2"/>
    <w:rPr>
      <w:sz w:val="24"/>
    </w:rPr>
  </w:style>
  <w:style w:type="paragraph" w:customStyle="1" w:styleId="Styl10">
    <w:name w:val="Styl10"/>
    <w:basedOn w:val="EXPOZ-odpoved"/>
    <w:qFormat/>
    <w:rsid w:val="00D612D2"/>
    <w:rPr>
      <w:sz w:val="24"/>
    </w:rPr>
  </w:style>
  <w:style w:type="paragraph" w:customStyle="1" w:styleId="Styl11">
    <w:name w:val="Styl11"/>
    <w:basedOn w:val="EXPOZ-odpoved"/>
    <w:qFormat/>
    <w:rsid w:val="00D612D2"/>
    <w:pPr>
      <w:ind w:left="720"/>
    </w:pPr>
    <w:rPr>
      <w:sz w:val="24"/>
    </w:rPr>
  </w:style>
  <w:style w:type="paragraph" w:customStyle="1" w:styleId="Styl12">
    <w:name w:val="Styl12"/>
    <w:basedOn w:val="EXPOZ-odpoved"/>
    <w:qFormat/>
    <w:rsid w:val="00D612D2"/>
    <w:rPr>
      <w:sz w:val="24"/>
    </w:rPr>
  </w:style>
  <w:style w:type="paragraph" w:customStyle="1" w:styleId="Styl4">
    <w:name w:val="Styl4"/>
    <w:basedOn w:val="EXPOZ-ramecekodpoved"/>
    <w:qFormat/>
    <w:rsid w:val="00F03556"/>
    <w:rPr>
      <w:color w:val="0070C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03556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Pr>
      <w:rFonts w:ascii="Palatino Linotype" w:hAnsi="Palatino Linotype"/>
      <w:b/>
      <w:bCs/>
    </w:rPr>
  </w:style>
  <w:style w:type="character" w:customStyle="1" w:styleId="EXPOZ-italic">
    <w:name w:val="EXPOZ-italic"/>
    <w:rPr>
      <w:rFonts w:ascii="Palatino Linotype" w:hAnsi="Palatino Linotype"/>
      <w:i/>
      <w:iCs/>
    </w:rPr>
  </w:style>
  <w:style w:type="character" w:customStyle="1" w:styleId="EXPOZ-bolditalic">
    <w:name w:val="EXPOZ-bolditalic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  <w:style w:type="paragraph" w:customStyle="1" w:styleId="Styl1">
    <w:name w:val="Styl1"/>
    <w:basedOn w:val="Normln"/>
    <w:qFormat/>
    <w:rsid w:val="00D612D2"/>
    <w:pPr>
      <w:numPr>
        <w:numId w:val="26"/>
      </w:numPr>
      <w:spacing w:after="57"/>
    </w:pPr>
    <w:rPr>
      <w:rFonts w:ascii="Palatino Linotype" w:hAnsi="Palatino Linotype"/>
    </w:rPr>
  </w:style>
  <w:style w:type="paragraph" w:styleId="Odstavecseseznamem">
    <w:name w:val="List Paragraph"/>
    <w:basedOn w:val="Normln"/>
    <w:uiPriority w:val="34"/>
    <w:qFormat/>
    <w:rsid w:val="00D612D2"/>
    <w:pPr>
      <w:ind w:left="720"/>
      <w:contextualSpacing/>
    </w:pPr>
  </w:style>
  <w:style w:type="paragraph" w:customStyle="1" w:styleId="Styl9">
    <w:name w:val="Styl9"/>
    <w:basedOn w:val="EXPOZ-odpoved"/>
    <w:qFormat/>
    <w:rsid w:val="00D612D2"/>
    <w:rPr>
      <w:sz w:val="24"/>
    </w:rPr>
  </w:style>
  <w:style w:type="paragraph" w:customStyle="1" w:styleId="Styl10">
    <w:name w:val="Styl10"/>
    <w:basedOn w:val="EXPOZ-odpoved"/>
    <w:qFormat/>
    <w:rsid w:val="00D612D2"/>
    <w:rPr>
      <w:sz w:val="24"/>
    </w:rPr>
  </w:style>
  <w:style w:type="paragraph" w:customStyle="1" w:styleId="Styl11">
    <w:name w:val="Styl11"/>
    <w:basedOn w:val="EXPOZ-odpoved"/>
    <w:qFormat/>
    <w:rsid w:val="00D612D2"/>
    <w:pPr>
      <w:ind w:left="720"/>
    </w:pPr>
    <w:rPr>
      <w:sz w:val="24"/>
    </w:rPr>
  </w:style>
  <w:style w:type="paragraph" w:customStyle="1" w:styleId="Styl12">
    <w:name w:val="Styl12"/>
    <w:basedOn w:val="EXPOZ-odpoved"/>
    <w:qFormat/>
    <w:rsid w:val="00D612D2"/>
    <w:rPr>
      <w:sz w:val="24"/>
    </w:rPr>
  </w:style>
  <w:style w:type="paragraph" w:customStyle="1" w:styleId="Styl4">
    <w:name w:val="Styl4"/>
    <w:basedOn w:val="EXPOZ-ramecekodpoved"/>
    <w:qFormat/>
    <w:rsid w:val="00F03556"/>
    <w:rPr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nsidc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isl\Documents\EXPOZ%20&#353;ablony\Pracovn&#237;%20n&#225;vody%20-%20web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1</TotalTime>
  <Pages>3</Pages>
  <Words>286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1975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tisl</dc:creator>
  <cp:lastModifiedBy>tisl</cp:lastModifiedBy>
  <cp:revision>2</cp:revision>
  <cp:lastPrinted>2012-10-11T12:00:00Z</cp:lastPrinted>
  <dcterms:created xsi:type="dcterms:W3CDTF">2012-12-14T16:23:00Z</dcterms:created>
  <dcterms:modified xsi:type="dcterms:W3CDTF">2012-12-14T16:23:00Z</dcterms:modified>
</cp:coreProperties>
</file>