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0D37" w:rsidRPr="00F81FB2" w:rsidRDefault="003A7030" w:rsidP="00970370">
      <w:pPr>
        <w:pStyle w:val="EXPOZ-nadpis1"/>
      </w:pPr>
      <w:bookmarkStart w:id="0" w:name="_GoBack"/>
      <w:bookmarkEnd w:id="0"/>
      <w:r w:rsidRPr="00970370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5119370</wp:posOffset>
            </wp:positionH>
            <wp:positionV relativeFrom="paragraph">
              <wp:posOffset>-31750</wp:posOffset>
            </wp:positionV>
            <wp:extent cx="1009650" cy="433070"/>
            <wp:effectExtent l="0" t="0" r="0" b="5080"/>
            <wp:wrapNone/>
            <wp:docPr id="3" name="Obrázek 3" descr="D:\DATA\Tom\MyData\TFSoft\projekty-02-rozpracovane\GYM-Policka\009-EXPOZ-sablony-prac_listy_a_navody\logo EXPOZ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Tom\MyData\TFSoft\projekty-02-rozpracovane\GYM-Policka\009-EXPOZ-sablony-prac_listy_a_navody\logo EXPOZ.e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26C1">
        <w:t>Biologie</w:t>
      </w:r>
      <w:r w:rsidR="00FA35FE" w:rsidRPr="00F81FB2">
        <w:t xml:space="preserve"> – úloha č. </w:t>
      </w:r>
      <w:r w:rsidR="00DF26C1">
        <w:t>04</w:t>
      </w:r>
    </w:p>
    <w:p w:rsidR="00766410" w:rsidRPr="00766410" w:rsidRDefault="00766410" w:rsidP="00766410">
      <w:pPr>
        <w:pStyle w:val="EXPOZ-autor"/>
      </w:pPr>
      <w:r w:rsidRPr="00766410">
        <w:t xml:space="preserve">Autor: </w:t>
      </w:r>
      <w:r w:rsidR="00034DAC">
        <w:t>Marta Najbertová</w:t>
      </w:r>
    </w:p>
    <w:p w:rsidR="00040D37" w:rsidRDefault="00DF26C1" w:rsidP="00163916">
      <w:pPr>
        <w:pStyle w:val="EXPOZ-nazevulohy"/>
      </w:pPr>
      <w:r>
        <w:t>Fyzická zátěž a tepová frekvence</w:t>
      </w:r>
    </w:p>
    <w:p w:rsidR="00040D37" w:rsidRPr="00C9043E" w:rsidRDefault="00040D37" w:rsidP="00C9043E">
      <w:pPr>
        <w:pStyle w:val="EXPOZ-nadpis2"/>
      </w:pPr>
      <w:r>
        <w:t>Cíl</w:t>
      </w:r>
    </w:p>
    <w:p w:rsidR="00DF26C1" w:rsidRDefault="00DF26C1" w:rsidP="00DF26C1">
      <w:pPr>
        <w:pStyle w:val="EXPOZ-zakladnitext"/>
      </w:pPr>
      <w:r>
        <w:t>Zjistit vliv fyzické zátěže na hodnotu tepové frekvence (</w:t>
      </w:r>
      <w:r w:rsidRPr="00E1356B">
        <w:rPr>
          <w:rStyle w:val="EXPOZ-italic"/>
        </w:rPr>
        <w:t>TF</w:t>
      </w:r>
      <w:r>
        <w:t>).</w:t>
      </w:r>
    </w:p>
    <w:p w:rsidR="00040D37" w:rsidRDefault="00040D37">
      <w:pPr>
        <w:pStyle w:val="EXPOZ-nadpis2"/>
      </w:pPr>
      <w:r>
        <w:t>Zadání úlohy</w:t>
      </w:r>
    </w:p>
    <w:p w:rsidR="00DF26C1" w:rsidRDefault="00DF26C1" w:rsidP="00DF26C1">
      <w:pPr>
        <w:pStyle w:val="EXPOZ-zakladnitext"/>
      </w:pPr>
      <w:r w:rsidRPr="007F33FB">
        <w:t>Podle uvedeného postupu p</w:t>
      </w:r>
      <w:r>
        <w:t>rov</w:t>
      </w:r>
      <w:r w:rsidR="00A428F1">
        <w:t>eďte</w:t>
      </w:r>
      <w:r>
        <w:t xml:space="preserve"> měření tepové frekvence. Z grafického záznamu zjist</w:t>
      </w:r>
      <w:r w:rsidR="00A428F1">
        <w:t>ěte</w:t>
      </w:r>
      <w:r>
        <w:t xml:space="preserve"> hodnot</w:t>
      </w:r>
      <w:r w:rsidR="00A428F1">
        <w:t>y</w:t>
      </w:r>
      <w:r>
        <w:t xml:space="preserve"> klidové tepové frekvence a </w:t>
      </w:r>
      <w:r w:rsidR="00A428F1">
        <w:t xml:space="preserve">maximální tepové frekvence. </w:t>
      </w:r>
      <w:r w:rsidR="00A428F1" w:rsidRPr="00076CFF">
        <w:t>Pos</w:t>
      </w:r>
      <w:r w:rsidR="00A428F1">
        <w:t>uďte</w:t>
      </w:r>
      <w:r w:rsidR="00A428F1" w:rsidRPr="00076CFF">
        <w:t xml:space="preserve"> vliv fyzické zátěže na </w:t>
      </w:r>
      <w:r w:rsidR="00A428F1">
        <w:t>tepovou</w:t>
      </w:r>
      <w:r w:rsidR="00A428F1" w:rsidRPr="00076CFF">
        <w:t xml:space="preserve"> frekvenci</w:t>
      </w:r>
      <w:r w:rsidR="00A428F1">
        <w:t>. Určete</w:t>
      </w:r>
      <w:r>
        <w:t xml:space="preserve"> dobu zotavení a pos</w:t>
      </w:r>
      <w:r w:rsidR="00A428F1">
        <w:t>uďte</w:t>
      </w:r>
      <w:r w:rsidR="00804479">
        <w:t xml:space="preserve"> vztah mezi </w:t>
      </w:r>
      <w:r>
        <w:t>fyzickou zdatnost</w:t>
      </w:r>
      <w:r w:rsidR="00804479">
        <w:t>í a dobou zotavení.</w:t>
      </w:r>
    </w:p>
    <w:p w:rsidR="00040D37" w:rsidRDefault="00040D37">
      <w:pPr>
        <w:pStyle w:val="EXPOZ-nadpis2"/>
      </w:pPr>
      <w:r>
        <w:t>Pomůcky</w:t>
      </w:r>
    </w:p>
    <w:p w:rsidR="00DF26C1" w:rsidRPr="00747DA4" w:rsidRDefault="00DF26C1" w:rsidP="00DF26C1">
      <w:pPr>
        <w:pStyle w:val="EXPOZ-zakladnitext"/>
      </w:pPr>
      <w:r w:rsidRPr="00747DA4">
        <w:t>počítač s USB portem se software  S</w:t>
      </w:r>
      <w:r>
        <w:t>PARKvue</w:t>
      </w:r>
      <w:r w:rsidRPr="00747DA4">
        <w:t xml:space="preserve">, </w:t>
      </w:r>
      <w:r>
        <w:t xml:space="preserve">PASPORT USB Link (Interface), </w:t>
      </w:r>
      <w:r w:rsidRPr="00747DA4">
        <w:t xml:space="preserve">PASPORT PS – 2186 </w:t>
      </w:r>
      <w:r>
        <w:t>=</w:t>
      </w:r>
      <w:r w:rsidRPr="00747DA4">
        <w:t xml:space="preserve">  </w:t>
      </w:r>
      <w:r>
        <w:t>r</w:t>
      </w:r>
      <w:r w:rsidRPr="00747DA4">
        <w:t xml:space="preserve">ukojeťový měřič tepové frekvence, </w:t>
      </w:r>
      <w:r>
        <w:t>příslušenství k měřiči 648-10601, návod k senzoru PASPORT PS – 2186, pracovní návod, pracovní list</w:t>
      </w:r>
      <w:r w:rsidRPr="00747DA4">
        <w:t xml:space="preserve"> </w:t>
      </w:r>
    </w:p>
    <w:p w:rsidR="00040D37" w:rsidRDefault="00040D37">
      <w:pPr>
        <w:pStyle w:val="EXPOZ-nadpis2"/>
      </w:pPr>
      <w:r>
        <w:t>Teoretický úvod</w:t>
      </w:r>
    </w:p>
    <w:p w:rsidR="00DF26C1" w:rsidRDefault="00DF26C1" w:rsidP="00DF26C1">
      <w:pPr>
        <w:pStyle w:val="EXPOZ-zakladnitext"/>
      </w:pPr>
      <w:r w:rsidRPr="00407415">
        <w:t>Při tělesné aktivitě narůstají metabolické nároky svalové tkáně, dochází tedy ke zvýšení minutového srdečního výdaje</w:t>
      </w:r>
      <w:r>
        <w:t>,</w:t>
      </w:r>
      <w:r w:rsidRPr="00407415">
        <w:t xml:space="preserve"> a tedy vzrůstu srdeční aktivity. Zvýšení minutového výdaje je dosaženo jednak </w:t>
      </w:r>
      <w:r w:rsidRPr="00EC2F5F">
        <w:rPr>
          <w:rStyle w:val="EXPOZ-bold"/>
        </w:rPr>
        <w:t>zvětšením tepového objemu</w:t>
      </w:r>
      <w:r w:rsidRPr="00407415">
        <w:t xml:space="preserve"> a dále </w:t>
      </w:r>
      <w:r w:rsidRPr="00EC2F5F">
        <w:rPr>
          <w:rStyle w:val="EXPOZ-bold"/>
        </w:rPr>
        <w:t>zvýšením srdeční (tepové) frekvence</w:t>
      </w:r>
      <w:r w:rsidRPr="00407415">
        <w:t xml:space="preserve">. Měření tepového objemu je technicky složité, používá se proto jako </w:t>
      </w:r>
      <w:r w:rsidRPr="00EC2F5F">
        <w:rPr>
          <w:rStyle w:val="EXPOZ-bold"/>
        </w:rPr>
        <w:t>hlavní ukazatel srdeční aktivity</w:t>
      </w:r>
      <w:r w:rsidRPr="008462B4">
        <w:rPr>
          <w:rStyle w:val="EXPOZ-bold"/>
          <w:b w:val="0"/>
        </w:rPr>
        <w:t xml:space="preserve"> </w:t>
      </w:r>
      <w:r w:rsidRPr="004A1AB7">
        <w:rPr>
          <w:rStyle w:val="EXPOZ-bold"/>
        </w:rPr>
        <w:t>změna tepové frekvence</w:t>
      </w:r>
      <w:r w:rsidRPr="00840EAE">
        <w:rPr>
          <w:rStyle w:val="EXPOZ-bold"/>
        </w:rPr>
        <w:t>.</w:t>
      </w:r>
      <w:r w:rsidRPr="00407415">
        <w:t xml:space="preserve"> Výhodou je, že toto měření je neinvazivní.</w:t>
      </w:r>
    </w:p>
    <w:p w:rsidR="00DF26C1" w:rsidRDefault="00DF26C1" w:rsidP="00DF26C1">
      <w:pPr>
        <w:pStyle w:val="EXPOZ-zakladnitext"/>
      </w:pPr>
      <w:r w:rsidRPr="00407415">
        <w:t xml:space="preserve">U </w:t>
      </w:r>
      <w:r>
        <w:t xml:space="preserve">cvičení zaměřených na fyzickou zdatnost </w:t>
      </w:r>
      <w:r w:rsidRPr="00407415">
        <w:t xml:space="preserve">je jasná odpověď vyjádřená </w:t>
      </w:r>
      <w:r w:rsidRPr="00EC2F5F">
        <w:rPr>
          <w:rStyle w:val="EXPOZ-bold"/>
        </w:rPr>
        <w:t>rychlým poklesem tepové frekvence ve fázi zotavení</w:t>
      </w:r>
      <w:r w:rsidRPr="00407415">
        <w:t>. </w:t>
      </w:r>
      <w:r>
        <w:t xml:space="preserve">Tento časový interval návratu </w:t>
      </w:r>
      <w:r w:rsidRPr="00EE0990">
        <w:rPr>
          <w:rStyle w:val="EXPOZ-italic"/>
        </w:rPr>
        <w:t>TF</w:t>
      </w:r>
      <w:r>
        <w:t xml:space="preserve"> z hodnoty maximální tepové frekvence (</w:t>
      </w:r>
      <w:r w:rsidRPr="00EE0990">
        <w:rPr>
          <w:rStyle w:val="EXPOZ-italic"/>
        </w:rPr>
        <w:t>MTF</w:t>
      </w:r>
      <w:r>
        <w:t xml:space="preserve">) při zátěži ke klidové hodnotě tepové frekvence se označuje jako </w:t>
      </w:r>
      <w:r w:rsidRPr="002F620E">
        <w:rPr>
          <w:rStyle w:val="EXPOZ-bold"/>
        </w:rPr>
        <w:t>doba zotavení</w:t>
      </w:r>
      <w:r>
        <w:t xml:space="preserve">. </w:t>
      </w:r>
      <w:r w:rsidRPr="00407415">
        <w:t>Fyzicky zdatné osoby mohou přečerpat větší objem krve než osoby s menší fyzickou kondicí</w:t>
      </w:r>
      <w:r>
        <w:t>, a proto č</w:t>
      </w:r>
      <w:r w:rsidRPr="00407415">
        <w:t xml:space="preserve">ím je jedinec zdatnější, tím dříve se </w:t>
      </w:r>
      <w:r>
        <w:t xml:space="preserve">také </w:t>
      </w:r>
      <w:r w:rsidRPr="00407415">
        <w:t>hodnoty jednotlivých ukazatelů dostanou do normálu. </w:t>
      </w:r>
    </w:p>
    <w:p w:rsidR="00040D37" w:rsidRDefault="00040D37">
      <w:pPr>
        <w:pStyle w:val="EXPOZ-nadpis2"/>
      </w:pPr>
      <w:r>
        <w:t>Bezpečnost práce</w:t>
      </w:r>
    </w:p>
    <w:p w:rsidR="00DF26C1" w:rsidRDefault="00DF26C1" w:rsidP="00DF26C1">
      <w:pPr>
        <w:pStyle w:val="EXPOZ-zakladnitext"/>
      </w:pPr>
      <w:r>
        <w:t>Je třeba dodržovat zásady bezpečnosti a hygieny práce v biologické laboratoři a zásady bezpečné práce s elektrickými zařízeními. Pracovat pečlivě dle návodu práce.</w:t>
      </w:r>
    </w:p>
    <w:p w:rsidR="00040D37" w:rsidRDefault="00040D37">
      <w:pPr>
        <w:pStyle w:val="EXPOZ-nadpis2"/>
      </w:pPr>
      <w:r>
        <w:t>Příprava úlohy (praktická příprava)</w:t>
      </w:r>
    </w:p>
    <w:p w:rsidR="00DF26C1" w:rsidRPr="005534C7" w:rsidRDefault="00DF26C1" w:rsidP="00DF26C1">
      <w:pPr>
        <w:pStyle w:val="EXPOZ-zakladnitext"/>
      </w:pPr>
      <w:r w:rsidRPr="005534C7">
        <w:t>Nejprve zodpovíme úvodní motivační otázky.</w:t>
      </w:r>
      <w:r>
        <w:t xml:space="preserve"> </w:t>
      </w:r>
      <w:r w:rsidRPr="005534C7">
        <w:t>Prostudujeme pracovní návod a pracovní list.</w:t>
      </w:r>
      <w:r>
        <w:t xml:space="preserve"> </w:t>
      </w:r>
      <w:r w:rsidRPr="005534C7">
        <w:t>Připravíme měř</w:t>
      </w:r>
      <w:r>
        <w:t>i</w:t>
      </w:r>
      <w:r w:rsidRPr="005534C7">
        <w:t>cí techniku a zkusíme její funkčnost.</w:t>
      </w:r>
    </w:p>
    <w:p w:rsidR="00116275" w:rsidRDefault="00116275" w:rsidP="00116275">
      <w:pPr>
        <w:pStyle w:val="EXPOZ-zakladnitext"/>
      </w:pPr>
    </w:p>
    <w:p w:rsidR="00040D37" w:rsidRDefault="00040D37" w:rsidP="00116275">
      <w:pPr>
        <w:pStyle w:val="EXPOZ-nadpis2"/>
      </w:pPr>
      <w:r>
        <w:lastRenderedPageBreak/>
        <w:t>Postup práce</w:t>
      </w:r>
    </w:p>
    <w:p w:rsidR="00DF26C1" w:rsidRDefault="00DF26C1" w:rsidP="00DF26C1">
      <w:pPr>
        <w:pStyle w:val="EXPOZ-zakladnitext"/>
      </w:pPr>
      <w:r>
        <w:t xml:space="preserve">Doporučujeme vytvořit </w:t>
      </w:r>
      <w:r w:rsidRPr="00EC2F5F">
        <w:rPr>
          <w:rStyle w:val="EXPOZ-bold"/>
        </w:rPr>
        <w:t>dvoučlenné</w:t>
      </w:r>
      <w:r>
        <w:t xml:space="preserve"> pracovní skupiny, pokud možno s odlišnou fyzickou zdatností osob. Jedna osoba je testována, druhá osoba provádí sběr dat, poté se v rolích vymění.</w:t>
      </w:r>
      <w:r w:rsidRPr="004D6E1D">
        <w:t xml:space="preserve"> </w:t>
      </w:r>
      <w:r w:rsidRPr="00C00538">
        <w:t>Každý účastník</w:t>
      </w:r>
      <w:r>
        <w:t xml:space="preserve"> měření zpracovává data vlastní, výsledky navzájem porovnají.</w:t>
      </w:r>
    </w:p>
    <w:p w:rsidR="00DF26C1" w:rsidRDefault="00DF26C1" w:rsidP="00DF26C1">
      <w:pPr>
        <w:pStyle w:val="EXPOZ-zakladnitext"/>
      </w:pPr>
      <w:r>
        <w:t>V</w:t>
      </w:r>
      <w:r w:rsidRPr="00C00538">
        <w:t>ypracujeme slovníček pojmů v pracovním listu.</w:t>
      </w:r>
      <w:r>
        <w:t xml:space="preserve"> Provedeme praktickou část experimentu se sběrem dat</w:t>
      </w:r>
      <w:r w:rsidRPr="00C00538">
        <w:t xml:space="preserve">. Grafický záznam uložíme jako soubor </w:t>
      </w:r>
      <w:r w:rsidRPr="0035644B">
        <w:t>SPARK experiment (*.</w:t>
      </w:r>
      <w:proofErr w:type="spellStart"/>
      <w:r w:rsidRPr="0035644B">
        <w:t>spk</w:t>
      </w:r>
      <w:proofErr w:type="spellEnd"/>
      <w:r w:rsidRPr="0035644B">
        <w:t>)</w:t>
      </w:r>
      <w:r w:rsidRPr="00F440F6">
        <w:t xml:space="preserve"> </w:t>
      </w:r>
      <w:r w:rsidRPr="00C00538">
        <w:t>k dalšímu zpracování.</w:t>
      </w:r>
    </w:p>
    <w:p w:rsidR="00DF26C1" w:rsidRDefault="00DF26C1" w:rsidP="00DF26C1">
      <w:pPr>
        <w:pStyle w:val="EXPOZ-zakladnitext"/>
      </w:pPr>
      <w:r w:rsidRPr="00C00538">
        <w:t>Analyzujeme získaná data v</w:t>
      </w:r>
      <w:r>
        <w:t>e </w:t>
      </w:r>
      <w:proofErr w:type="gramStart"/>
      <w:r>
        <w:t>Spark</w:t>
      </w:r>
      <w:proofErr w:type="gramEnd"/>
      <w:r>
        <w:t xml:space="preserve"> data</w:t>
      </w:r>
      <w:r w:rsidRPr="00C00538">
        <w:t>.</w:t>
      </w:r>
      <w:r>
        <w:t xml:space="preserve"> </w:t>
      </w:r>
      <w:r w:rsidRPr="00C00538">
        <w:t xml:space="preserve">Hodnoty </w:t>
      </w:r>
      <w:r>
        <w:t>tepových frekvencí a doby zotavení</w:t>
      </w:r>
      <w:r w:rsidRPr="00C00538">
        <w:t xml:space="preserve"> zaznamenáme do tabulky</w:t>
      </w:r>
      <w:r>
        <w:t xml:space="preserve"> v pracovním listu. </w:t>
      </w:r>
      <w:r w:rsidRPr="00C00538">
        <w:t xml:space="preserve">Grafický záznam </w:t>
      </w:r>
      <w:r>
        <w:t>s popisem sledovaných veličin</w:t>
      </w:r>
      <w:r w:rsidRPr="00C00538">
        <w:t xml:space="preserve"> vytiskneme</w:t>
      </w:r>
      <w:r>
        <w:t xml:space="preserve">, </w:t>
      </w:r>
      <w:r w:rsidRPr="00C00538">
        <w:t>bude přílohou pracovního listu.</w:t>
      </w:r>
    </w:p>
    <w:p w:rsidR="00DF26C1" w:rsidRPr="00C00538" w:rsidRDefault="00DF26C1" w:rsidP="00DF26C1">
      <w:pPr>
        <w:pStyle w:val="EXPOZ-zakladnitext"/>
      </w:pPr>
      <w:r>
        <w:t xml:space="preserve">Vyhodnotíme výsledky. </w:t>
      </w:r>
      <w:r w:rsidRPr="00C00538">
        <w:t>Do tabulky zapíšeme i výsled</w:t>
      </w:r>
      <w:r>
        <w:t>ky</w:t>
      </w:r>
      <w:r w:rsidRPr="00C00538">
        <w:t xml:space="preserve"> spolupracovník</w:t>
      </w:r>
      <w:r>
        <w:t xml:space="preserve">a, navzájem je porovnáme a </w:t>
      </w:r>
      <w:r w:rsidRPr="00C00538">
        <w:t>zdůvodníme odlišnosti.</w:t>
      </w:r>
      <w:r>
        <w:t xml:space="preserve"> Vypracujeme závěr.</w:t>
      </w:r>
    </w:p>
    <w:p w:rsidR="004F5648" w:rsidRDefault="00040D37" w:rsidP="00DF26C1">
      <w:pPr>
        <w:pStyle w:val="EXPOZ-nadpis3"/>
      </w:pPr>
      <w:r>
        <w:t>Nastavení HW a SW</w:t>
      </w:r>
    </w:p>
    <w:p w:rsidR="00DF26C1" w:rsidRDefault="00DF26C1" w:rsidP="00DF26C1">
      <w:pPr>
        <w:pStyle w:val="EXPOZ-zakladnitext"/>
      </w:pPr>
      <w:r>
        <w:t>S</w:t>
      </w:r>
      <w:r w:rsidRPr="0075756F">
        <w:t xml:space="preserve">pustíme v počítači program </w:t>
      </w:r>
      <w:r w:rsidRPr="00104961">
        <w:t>SPARKvue</w:t>
      </w:r>
      <w:r>
        <w:t xml:space="preserve">. Objeví se úvodní obrazovka s upozorněním: pro započetí sběru dat zapojte senzor. </w:t>
      </w:r>
      <w:r w:rsidRPr="00D50D12">
        <w:t>P</w:t>
      </w:r>
      <w:r>
        <w:t>ro</w:t>
      </w:r>
      <w:r w:rsidRPr="00D50D12">
        <w:t xml:space="preserve">pojíme </w:t>
      </w:r>
      <w:r>
        <w:t>senzor</w:t>
      </w:r>
      <w:r w:rsidRPr="00D50D12">
        <w:t xml:space="preserve"> </w:t>
      </w:r>
      <w:r>
        <w:t>PASPORT PS – 2186</w:t>
      </w:r>
      <w:r w:rsidRPr="00D50D12">
        <w:t xml:space="preserve"> </w:t>
      </w:r>
      <w:r>
        <w:t xml:space="preserve">s </w:t>
      </w:r>
      <w:r w:rsidRPr="00D50D12">
        <w:t xml:space="preserve">USB </w:t>
      </w:r>
      <w:r>
        <w:t>linkem.</w:t>
      </w:r>
      <w:r w:rsidRPr="00A60684">
        <w:t xml:space="preserve"> </w:t>
      </w:r>
      <w:r w:rsidRPr="0075756F">
        <w:t>Propojíme USB link s</w:t>
      </w:r>
      <w:r>
        <w:t> </w:t>
      </w:r>
      <w:r w:rsidRPr="0075756F">
        <w:t>počítačem</w:t>
      </w:r>
      <w:r>
        <w:t>.</w:t>
      </w:r>
    </w:p>
    <w:p w:rsidR="00DF26C1" w:rsidRDefault="00DF26C1" w:rsidP="00DF26C1">
      <w:pPr>
        <w:pStyle w:val="EXPOZ-zakladnitext"/>
      </w:pPr>
      <w:r w:rsidRPr="0075756F">
        <w:t xml:space="preserve">Jakmile </w:t>
      </w:r>
      <w:r>
        <w:t>program</w:t>
      </w:r>
      <w:r w:rsidRPr="0075756F">
        <w:t xml:space="preserve"> rozpozná </w:t>
      </w:r>
      <w:r>
        <w:t>senzor</w:t>
      </w:r>
      <w:r w:rsidRPr="0075756F">
        <w:t xml:space="preserve">, spustí se automaticky okno SparkVue a na obrazovce počítače se zobrazí okno </w:t>
      </w:r>
      <w:r w:rsidRPr="002A478A">
        <w:rPr>
          <w:rStyle w:val="EXPOZ-italic"/>
        </w:rPr>
        <w:t>Senzor srdečního tepu</w:t>
      </w:r>
      <w:r>
        <w:rPr>
          <w:rStyle w:val="EXPOZ-italic"/>
        </w:rPr>
        <w:t>,</w:t>
      </w:r>
      <w:r w:rsidRPr="002A478A">
        <w:rPr>
          <w:rStyle w:val="EXPOZ-italic"/>
        </w:rPr>
        <w:t xml:space="preserve"> do ruky</w:t>
      </w:r>
      <w:r w:rsidRPr="0075756F">
        <w:t xml:space="preserve"> a </w:t>
      </w:r>
      <w:r>
        <w:t>dostupná měřená veličina</w:t>
      </w:r>
      <w:r w:rsidRPr="002A478A">
        <w:rPr>
          <w:rStyle w:val="EXPOZ-italic"/>
        </w:rPr>
        <w:t xml:space="preserve"> Tep</w:t>
      </w:r>
      <w:r w:rsidRPr="0075756F">
        <w:t>.</w:t>
      </w:r>
      <w:r>
        <w:t xml:space="preserve"> Zvolíme  nabídku </w:t>
      </w:r>
      <w:proofErr w:type="gramStart"/>
      <w:r w:rsidRPr="0075756F">
        <w:rPr>
          <w:rStyle w:val="EXPOZ-italic"/>
        </w:rPr>
        <w:t>Tep</w:t>
      </w:r>
      <w:proofErr w:type="gramEnd"/>
      <w:r>
        <w:t xml:space="preserve">, ve spodní části okna se zvýrazní tlačítko </w:t>
      </w:r>
      <w:r w:rsidRPr="0075756F">
        <w:rPr>
          <w:rStyle w:val="EXPOZ-italic"/>
        </w:rPr>
        <w:t>Měřit</w:t>
      </w:r>
      <w:r>
        <w:t xml:space="preserve">. Kliknutím na tlačítko </w:t>
      </w:r>
      <w:r w:rsidRPr="0075756F">
        <w:rPr>
          <w:rStyle w:val="EXPOZ-italic"/>
        </w:rPr>
        <w:t>Měřit</w:t>
      </w:r>
      <w:r>
        <w:t xml:space="preserve"> se objeví pracovní okno měření. V nabídce způsobu zobrazení v horní části okna zvolíme předdefinované zobrazení č. 1: </w:t>
      </w:r>
      <w:r w:rsidRPr="0075756F">
        <w:rPr>
          <w:rStyle w:val="EXPOZ-italic"/>
        </w:rPr>
        <w:t>Graf.</w:t>
      </w:r>
      <w:r>
        <w:rPr>
          <w:rStyle w:val="EXPOZ-italic"/>
        </w:rPr>
        <w:t xml:space="preserve"> </w:t>
      </w:r>
      <w:r>
        <w:t>V nabídce V</w:t>
      </w:r>
      <w:r w:rsidRPr="0075756F">
        <w:rPr>
          <w:rStyle w:val="EXPOZ-italic"/>
        </w:rPr>
        <w:t>zorkování</w:t>
      </w:r>
      <w:r>
        <w:t xml:space="preserve"> v dolní části okna zpřístupníme </w:t>
      </w:r>
      <w:r w:rsidRPr="00A72DBD">
        <w:t>obrazovku</w:t>
      </w:r>
      <w:r>
        <w:rPr>
          <w:rStyle w:val="EXPOZ-italic"/>
        </w:rPr>
        <w:t xml:space="preserve"> Nastavení v</w:t>
      </w:r>
      <w:r w:rsidRPr="0075756F">
        <w:rPr>
          <w:rStyle w:val="EXPOZ-italic"/>
        </w:rPr>
        <w:t>zorkování</w:t>
      </w:r>
      <w:r>
        <w:rPr>
          <w:rStyle w:val="EXPOZ-italic"/>
        </w:rPr>
        <w:t>,</w:t>
      </w:r>
      <w:r w:rsidRPr="002A478A">
        <w:rPr>
          <w:rStyle w:val="EXPOZ-italic"/>
        </w:rPr>
        <w:t xml:space="preserve"> </w:t>
      </w:r>
      <w:r w:rsidRPr="00A72DBD">
        <w:t>zvolíme</w:t>
      </w:r>
      <w:r>
        <w:rPr>
          <w:rStyle w:val="EXPOZ-italic"/>
        </w:rPr>
        <w:t xml:space="preserve"> Vzorkovací režim periodicky, Vzorkovací rozsah 5 sekund, Jednotku vzorkování sekundy </w:t>
      </w:r>
      <w:r w:rsidRPr="00A72DBD">
        <w:t>a v</w:t>
      </w:r>
      <w:r>
        <w:t xml:space="preserve"> nabídce </w:t>
      </w:r>
      <w:r w:rsidRPr="002A478A">
        <w:rPr>
          <w:rStyle w:val="EXPOZ-italic"/>
        </w:rPr>
        <w:t>Automatic</w:t>
      </w:r>
      <w:r>
        <w:rPr>
          <w:rStyle w:val="EXPOZ-italic"/>
        </w:rPr>
        <w:t>ký Stop - podmínky</w:t>
      </w:r>
      <w:r>
        <w:t xml:space="preserve"> zvolíme </w:t>
      </w:r>
      <w:r w:rsidRPr="0037327A">
        <w:rPr>
          <w:rStyle w:val="EXPOZ-italic"/>
        </w:rPr>
        <w:t>Bez podmínek</w:t>
      </w:r>
      <w:r>
        <w:t xml:space="preserve">. Nastavené hodnoty potvrdíme tlačítkem </w:t>
      </w:r>
      <w:r w:rsidRPr="00B66CAA">
        <w:rPr>
          <w:i/>
        </w:rPr>
        <w:t>OK</w:t>
      </w:r>
      <w:r>
        <w:t xml:space="preserve">. Připojíme příslušenství měřiče (obr. 1). </w:t>
      </w:r>
    </w:p>
    <w:p w:rsidR="00DF26C1" w:rsidRDefault="00DF26C1" w:rsidP="00DF26C1">
      <w:pPr>
        <w:pStyle w:val="EXPOZ-zakladnitext"/>
      </w:pPr>
      <w:r>
        <w:t xml:space="preserve">Správné zapojení je signalizováno </w:t>
      </w:r>
      <w:r w:rsidRPr="0075756F">
        <w:rPr>
          <w:rStyle w:val="EXPOZ-bold"/>
        </w:rPr>
        <w:t>oranžově</w:t>
      </w:r>
      <w:r>
        <w:t xml:space="preserve"> svítící </w:t>
      </w:r>
      <w:r w:rsidRPr="00A60684">
        <w:t>LED diodou</w:t>
      </w:r>
      <w:r>
        <w:t xml:space="preserve"> na senzoru.</w:t>
      </w:r>
    </w:p>
    <w:p w:rsidR="004F5648" w:rsidRDefault="00040D37" w:rsidP="00DF26C1">
      <w:pPr>
        <w:pStyle w:val="EXPOZ-nadpis3"/>
      </w:pPr>
      <w:r>
        <w:t>Příprava měření</w:t>
      </w:r>
    </w:p>
    <w:p w:rsidR="00DF26C1" w:rsidRDefault="00DF26C1" w:rsidP="00DF26C1">
      <w:pPr>
        <w:pStyle w:val="EXPOZ-zakladnitext"/>
      </w:pPr>
      <w:r>
        <w:t xml:space="preserve">Testovaná osoba </w:t>
      </w:r>
      <w:r w:rsidRPr="00550D5B">
        <w:t xml:space="preserve">v pohodlném oblečení </w:t>
      </w:r>
      <w:r>
        <w:t xml:space="preserve">a s vhodnou obuví </w:t>
      </w:r>
      <w:r w:rsidRPr="00550D5B">
        <w:t>s</w:t>
      </w:r>
      <w:r>
        <w:t>e</w:t>
      </w:r>
      <w:r w:rsidRPr="00550D5B">
        <w:t xml:space="preserve"> </w:t>
      </w:r>
      <w:r>
        <w:t>postaví,</w:t>
      </w:r>
      <w:r w:rsidRPr="00386428">
        <w:t xml:space="preserve"> </w:t>
      </w:r>
      <w:r>
        <w:t>očistí rukojetě příslušenství k senzoru vlhkým hadříkem nebo papírovým ubrouskem.</w:t>
      </w:r>
    </w:p>
    <w:p w:rsidR="00DF26C1" w:rsidRDefault="00DF26C1" w:rsidP="00DF26C1">
      <w:pPr>
        <w:pStyle w:val="EXPOZ-zakladnitext"/>
      </w:pPr>
      <w:r>
        <w:t xml:space="preserve">Druhá osoba připraví zařízení k záznamu dat. </w:t>
      </w:r>
    </w:p>
    <w:p w:rsidR="00CA1E68" w:rsidRDefault="00040D37" w:rsidP="00DF26C1">
      <w:pPr>
        <w:pStyle w:val="EXPOZ-nadpis3"/>
      </w:pPr>
      <w:r>
        <w:t>Vlastní měření (záznam dat)</w:t>
      </w:r>
    </w:p>
    <w:p w:rsidR="00DF26C1" w:rsidRDefault="00DF26C1" w:rsidP="00DF26C1">
      <w:pPr>
        <w:pStyle w:val="EXPOZ-zakladnitext"/>
      </w:pPr>
      <w:r w:rsidRPr="00104961">
        <w:rPr>
          <w:rStyle w:val="EXPOZ-bold"/>
        </w:rPr>
        <w:t>Testovaná osoba</w:t>
      </w:r>
      <w:r w:rsidRPr="00386428">
        <w:t xml:space="preserve"> uchopí rukojeti příslušenství měřiče dlaněmi obou rukou</w:t>
      </w:r>
      <w:r>
        <w:t xml:space="preserve"> a setrvá v klidu</w:t>
      </w:r>
      <w:r w:rsidRPr="00386428">
        <w:t xml:space="preserve">. Rozsvítí se </w:t>
      </w:r>
      <w:r w:rsidRPr="0075756F">
        <w:rPr>
          <w:rStyle w:val="EXPOZ-bold"/>
        </w:rPr>
        <w:t>zelená kontrolka</w:t>
      </w:r>
      <w:r w:rsidRPr="00386428">
        <w:t xml:space="preserve"> </w:t>
      </w:r>
      <w:r w:rsidRPr="00A60684">
        <w:t>LED (AQUIRING).</w:t>
      </w:r>
      <w:r w:rsidRPr="00386428">
        <w:t xml:space="preserve"> Během několika sekund (10 až 20) začne blikat </w:t>
      </w:r>
      <w:r w:rsidRPr="0075756F">
        <w:rPr>
          <w:rStyle w:val="EXPOZ-bold"/>
        </w:rPr>
        <w:t>červená kontrolka</w:t>
      </w:r>
      <w:r w:rsidRPr="00386428">
        <w:t xml:space="preserve"> </w:t>
      </w:r>
      <w:r w:rsidRPr="00A60684">
        <w:t>(BEATS).</w:t>
      </w:r>
      <w:r w:rsidRPr="00386428">
        <w:t xml:space="preserve"> Přístroj je připraven k</w:t>
      </w:r>
      <w:r>
        <w:t> </w:t>
      </w:r>
      <w:r w:rsidRPr="00386428">
        <w:t>měření</w:t>
      </w:r>
      <w:r>
        <w:t>.</w:t>
      </w:r>
    </w:p>
    <w:p w:rsidR="00DF26C1" w:rsidRDefault="00DF26C1" w:rsidP="00DF26C1">
      <w:pPr>
        <w:pStyle w:val="EXPOZ-zakladnitext"/>
      </w:pPr>
      <w:r>
        <w:t>Průběh vlastního měření:</w:t>
      </w:r>
    </w:p>
    <w:p w:rsidR="00DF26C1" w:rsidRDefault="00DF26C1" w:rsidP="00DF26C1">
      <w:pPr>
        <w:pStyle w:val="EXPOZ-zakladnitext"/>
        <w:rPr>
          <w:rStyle w:val="EXPOZ-bold"/>
        </w:rPr>
      </w:pPr>
      <w:r>
        <w:t>K</w:t>
      </w:r>
      <w:r w:rsidRPr="00386428">
        <w:t xml:space="preserve">likneme na zelené tlačítko </w:t>
      </w:r>
      <w:r w:rsidRPr="00343BA1">
        <w:rPr>
          <w:rStyle w:val="EXPOZ-italic"/>
        </w:rPr>
        <w:t>START</w:t>
      </w:r>
      <w:r w:rsidRPr="00386428">
        <w:t xml:space="preserve"> v levém dolním rohu okna – spustíme sběr dat.  </w:t>
      </w:r>
      <w:r w:rsidRPr="007D2985">
        <w:rPr>
          <w:rStyle w:val="EXPOZ-bold"/>
        </w:rPr>
        <w:t>Testovaná osoba</w:t>
      </w:r>
      <w:r>
        <w:t xml:space="preserve"> je po dobu </w:t>
      </w:r>
      <w:r w:rsidRPr="007D2985">
        <w:rPr>
          <w:rStyle w:val="EXPOZ-bold"/>
        </w:rPr>
        <w:t>30 sekund v klidu</w:t>
      </w:r>
      <w:r>
        <w:t xml:space="preserve">, následně po dobu </w:t>
      </w:r>
      <w:r w:rsidRPr="007D2985">
        <w:rPr>
          <w:rStyle w:val="EXPOZ-bold"/>
        </w:rPr>
        <w:t>60 s</w:t>
      </w:r>
      <w:r>
        <w:rPr>
          <w:rStyle w:val="EXPOZ-bold"/>
        </w:rPr>
        <w:t>ekund</w:t>
      </w:r>
      <w:r w:rsidRPr="007D2985">
        <w:rPr>
          <w:rStyle w:val="EXPOZ-bold"/>
        </w:rPr>
        <w:t> běží na místě</w:t>
      </w:r>
      <w:r>
        <w:t xml:space="preserve">, poté se zastaví a stojí na místě. </w:t>
      </w:r>
      <w:r w:rsidRPr="00104961">
        <w:t>Měření probíhá do doby návratu tepové frekvence před výkonem,</w:t>
      </w:r>
      <w:r w:rsidRPr="007D2985">
        <w:rPr>
          <w:rStyle w:val="EXPOZ-bold"/>
        </w:rPr>
        <w:t xml:space="preserve"> </w:t>
      </w:r>
      <w:r w:rsidRPr="001C449A">
        <w:t>maximálně po dobu</w:t>
      </w:r>
      <w:r w:rsidRPr="007D2985">
        <w:rPr>
          <w:rStyle w:val="EXPOZ-bold"/>
        </w:rPr>
        <w:t xml:space="preserve"> 180 sekund.</w:t>
      </w:r>
    </w:p>
    <w:p w:rsidR="00DF26C1" w:rsidRDefault="00DF26C1" w:rsidP="00DF26C1">
      <w:pPr>
        <w:pStyle w:val="EXPOZ-zakladnitext"/>
      </w:pPr>
      <w:r w:rsidRPr="00386428">
        <w:t xml:space="preserve">Sběr dat ukončíme </w:t>
      </w:r>
      <w:r>
        <w:t xml:space="preserve">červeným </w:t>
      </w:r>
      <w:r w:rsidRPr="00386428">
        <w:t xml:space="preserve">tlačítkem </w:t>
      </w:r>
      <w:r w:rsidRPr="00343BA1">
        <w:rPr>
          <w:rStyle w:val="EXPOZ-italic"/>
        </w:rPr>
        <w:t>S</w:t>
      </w:r>
      <w:r>
        <w:rPr>
          <w:rStyle w:val="EXPOZ-italic"/>
        </w:rPr>
        <w:t xml:space="preserve">TOP </w:t>
      </w:r>
      <w:r w:rsidRPr="0018123E">
        <w:t>v levém dolním rohu.</w:t>
      </w:r>
      <w:r w:rsidRPr="00386428">
        <w:t xml:space="preserve"> </w:t>
      </w:r>
      <w:r w:rsidRPr="00F440F6">
        <w:t xml:space="preserve">Grafický záznam měření </w:t>
      </w:r>
      <w:r>
        <w:t>tepové frekvence</w:t>
      </w:r>
      <w:r w:rsidRPr="00F440F6">
        <w:t xml:space="preserve"> uložíme </w:t>
      </w:r>
      <w:r>
        <w:t xml:space="preserve">kliknutím na tlačítko </w:t>
      </w:r>
      <w:r w:rsidRPr="00343BA1">
        <w:rPr>
          <w:rStyle w:val="EXPOZ-italic"/>
        </w:rPr>
        <w:t>Sdílení naměřených dat a protokolů</w:t>
      </w:r>
      <w:r>
        <w:t xml:space="preserve"> volba </w:t>
      </w:r>
      <w:r w:rsidRPr="00343BA1">
        <w:rPr>
          <w:rStyle w:val="EXPOZ-italic"/>
        </w:rPr>
        <w:t>LAB STRÁNKY uložit jako</w:t>
      </w:r>
      <w:r>
        <w:t xml:space="preserve"> soubor </w:t>
      </w:r>
      <w:r w:rsidRPr="0035644B">
        <w:t>SPARK experiment (*.</w:t>
      </w:r>
      <w:proofErr w:type="spellStart"/>
      <w:r w:rsidRPr="0035644B">
        <w:t>spk</w:t>
      </w:r>
      <w:proofErr w:type="spellEnd"/>
      <w:r w:rsidRPr="00343BA1">
        <w:rPr>
          <w:rStyle w:val="EXPOZ-italic"/>
        </w:rPr>
        <w:t>)</w:t>
      </w:r>
      <w:r w:rsidRPr="00F440F6">
        <w:t xml:space="preserve"> na místo, které máme vyhrazeno k ukládání souborů.</w:t>
      </w:r>
    </w:p>
    <w:p w:rsidR="00DF26C1" w:rsidRPr="00F440F6" w:rsidRDefault="00DF26C1" w:rsidP="00DF26C1">
      <w:pPr>
        <w:pStyle w:val="EXPOZ-zakladnitext"/>
      </w:pPr>
      <w:r w:rsidRPr="00F440F6">
        <w:t>Pro</w:t>
      </w:r>
      <w:r>
        <w:t>vedeme měření druhé osoby.</w:t>
      </w:r>
      <w:r w:rsidRPr="00F440F6">
        <w:t xml:space="preserve"> </w:t>
      </w:r>
    </w:p>
    <w:p w:rsidR="00040D37" w:rsidRDefault="00040D37">
      <w:pPr>
        <w:pStyle w:val="EXPOZ-nadpis3"/>
      </w:pPr>
      <w:r>
        <w:lastRenderedPageBreak/>
        <w:t>Analýza naměřených dat</w:t>
      </w:r>
    </w:p>
    <w:p w:rsidR="00DF26C1" w:rsidRDefault="00DF26C1" w:rsidP="00DF26C1">
      <w:pPr>
        <w:pStyle w:val="EXPOZ-zakladnitext"/>
      </w:pPr>
      <w:r>
        <w:t xml:space="preserve">Otevřeme uložený soubor s grafickým záznamem měření, v případě nutnosti zvolíme náhled na celou plochu obrazovky. </w:t>
      </w:r>
    </w:p>
    <w:p w:rsidR="00DF26C1" w:rsidRDefault="00DF26C1" w:rsidP="00DF26C1">
      <w:pPr>
        <w:pStyle w:val="EXPOZ-zakladnitext"/>
      </w:pPr>
      <w:r>
        <w:t xml:space="preserve">Provedeme odečtení hodnot sledovaných parametrů: </w:t>
      </w:r>
      <w:r w:rsidRPr="007D2985">
        <w:rPr>
          <w:rStyle w:val="EXPOZ-bold"/>
        </w:rPr>
        <w:t>průměrné klidové tepové frekvence</w:t>
      </w:r>
      <w:r>
        <w:rPr>
          <w:rStyle w:val="EXPOZ-bold"/>
        </w:rPr>
        <w:t xml:space="preserve"> (</w:t>
      </w:r>
      <w:r w:rsidRPr="00B6359A">
        <w:rPr>
          <w:rStyle w:val="EXPOZ-italic"/>
          <w:b/>
          <w:bCs/>
        </w:rPr>
        <w:t>KTF</w:t>
      </w:r>
      <w:r>
        <w:rPr>
          <w:rStyle w:val="EXPOZ-bold"/>
        </w:rPr>
        <w:t>)</w:t>
      </w:r>
      <w:r w:rsidRPr="007D2985">
        <w:rPr>
          <w:rStyle w:val="EXPOZ-bold"/>
        </w:rPr>
        <w:t>, maximální tepové frekvence</w:t>
      </w:r>
      <w:r>
        <w:rPr>
          <w:rStyle w:val="EXPOZ-bold"/>
        </w:rPr>
        <w:t xml:space="preserve"> (</w:t>
      </w:r>
      <w:r w:rsidRPr="00B6359A">
        <w:rPr>
          <w:rStyle w:val="EXPOZ-italic"/>
          <w:b/>
          <w:bCs/>
        </w:rPr>
        <w:t>MTF</w:t>
      </w:r>
      <w:r>
        <w:rPr>
          <w:rStyle w:val="EXPOZ-bold"/>
        </w:rPr>
        <w:t>)</w:t>
      </w:r>
      <w:r w:rsidRPr="007D2985">
        <w:rPr>
          <w:rStyle w:val="EXPOZ-bold"/>
        </w:rPr>
        <w:t xml:space="preserve"> a doby zotavení</w:t>
      </w:r>
      <w:r>
        <w:t xml:space="preserve"> (interval od maximální tepové frekvence po okamžik návratu </w:t>
      </w:r>
      <w:r w:rsidRPr="00B6359A">
        <w:rPr>
          <w:rStyle w:val="EXPOZ-italic"/>
        </w:rPr>
        <w:t>TF</w:t>
      </w:r>
      <w:r>
        <w:t xml:space="preserve"> ke klidové hodnotě).</w:t>
      </w:r>
    </w:p>
    <w:p w:rsidR="00DF26C1" w:rsidRDefault="00DF26C1" w:rsidP="00DF26C1">
      <w:pPr>
        <w:pStyle w:val="EXPOZ-zakladnitext"/>
      </w:pPr>
      <w:r w:rsidRPr="007D2985">
        <w:rPr>
          <w:rStyle w:val="EXPOZ-bold"/>
        </w:rPr>
        <w:t>Postupujeme</w:t>
      </w:r>
      <w:r>
        <w:rPr>
          <w:rStyle w:val="EXPOZ-bold"/>
        </w:rPr>
        <w:t xml:space="preserve"> </w:t>
      </w:r>
      <w:r w:rsidRPr="007D2985">
        <w:rPr>
          <w:rStyle w:val="EXPOZ-bold"/>
        </w:rPr>
        <w:t>následovně:</w:t>
      </w:r>
      <w:r>
        <w:rPr>
          <w:rStyle w:val="EXPOZ-bold"/>
        </w:rPr>
        <w:br/>
      </w:r>
      <w:r w:rsidRPr="00B6359A">
        <w:rPr>
          <w:rStyle w:val="EXPOZ-italic"/>
          <w:b/>
          <w:bCs/>
        </w:rPr>
        <w:t>KTF</w:t>
      </w:r>
      <w:r>
        <w:t xml:space="preserve">: Klikneme na tlačítko </w:t>
      </w:r>
      <w:r w:rsidRPr="00A7736E">
        <w:rPr>
          <w:rStyle w:val="EXPOZ-italic"/>
        </w:rPr>
        <w:t>Nástroje grafu</w:t>
      </w:r>
      <w:r>
        <w:t xml:space="preserve"> v levém dolním rohu, zpřístupníme možnost práce s grafem. Kliknutím na tlačítko </w:t>
      </w:r>
      <w:r w:rsidRPr="008416A9">
        <w:rPr>
          <w:rStyle w:val="EXPOZ-italic"/>
        </w:rPr>
        <w:t>Výběr datové oblasti</w:t>
      </w:r>
      <w:r>
        <w:t xml:space="preserve"> zpřístupníme výběr intervalu v grafu pro odečtení hodnoty. </w:t>
      </w:r>
      <w:r w:rsidR="006B7581">
        <w:t>Postupným d</w:t>
      </w:r>
      <w:r>
        <w:t>voj</w:t>
      </w:r>
      <w:r w:rsidR="006B7581">
        <w:t>ím</w:t>
      </w:r>
      <w:r>
        <w:t xml:space="preserve"> kliknutím v prostoru grafu, zobrazující </w:t>
      </w:r>
      <w:r w:rsidRPr="00B6359A">
        <w:rPr>
          <w:rStyle w:val="EXPOZ-italic"/>
        </w:rPr>
        <w:t>KTF</w:t>
      </w:r>
      <w:r>
        <w:t>, vybereme orientačně dva krajní body intervalu. Jeden ze z</w:t>
      </w:r>
      <w:r w:rsidRPr="00125146">
        <w:t>obrazený</w:t>
      </w:r>
      <w:r>
        <w:t>ch</w:t>
      </w:r>
      <w:r w:rsidRPr="00125146">
        <w:t xml:space="preserve"> osní</w:t>
      </w:r>
      <w:r>
        <w:t>ch</w:t>
      </w:r>
      <w:r w:rsidRPr="00125146">
        <w:t xml:space="preserve"> kříž</w:t>
      </w:r>
      <w:r>
        <w:t>ů</w:t>
      </w:r>
      <w:r w:rsidRPr="00125146">
        <w:t xml:space="preserve"> v grafu uchop</w:t>
      </w:r>
      <w:r>
        <w:t>íme</w:t>
      </w:r>
      <w:r w:rsidRPr="00125146">
        <w:t xml:space="preserve"> myší a se stisknutým levým tlačítkem myši přesu</w:t>
      </w:r>
      <w:r>
        <w:t>nem</w:t>
      </w:r>
      <w:r w:rsidRPr="00125146">
        <w:t xml:space="preserve">e na </w:t>
      </w:r>
      <w:r>
        <w:t xml:space="preserve">počátek intervalu, stejným způsobem přesuneme druhý osní kříž na konec intervalu. Výběr potvrdíme tlačítkem </w:t>
      </w:r>
      <w:r w:rsidRPr="007D2985">
        <w:rPr>
          <w:rStyle w:val="EXPOZ-italic"/>
        </w:rPr>
        <w:t>OK</w:t>
      </w:r>
      <w:r>
        <w:t xml:space="preserve">. Kliknutím na tlačítko </w:t>
      </w:r>
      <w:r>
        <w:rPr>
          <w:rStyle w:val="EXPOZ-italic"/>
        </w:rPr>
        <w:t>Výběr statistiky grafu</w:t>
      </w:r>
      <w:r>
        <w:t xml:space="preserve"> </w:t>
      </w:r>
      <w:r w:rsidRPr="00C83E55">
        <w:t xml:space="preserve">zvolíme možnost </w:t>
      </w:r>
      <w:proofErr w:type="spellStart"/>
      <w:r w:rsidRPr="00A7736E">
        <w:rPr>
          <w:rStyle w:val="EXPOZ-italic"/>
        </w:rPr>
        <w:t>Mean</w:t>
      </w:r>
      <w:proofErr w:type="spellEnd"/>
      <w:r>
        <w:t xml:space="preserve"> - p</w:t>
      </w:r>
      <w:r w:rsidRPr="00C83E55">
        <w:t xml:space="preserve">otvrdíme tlačítkem </w:t>
      </w:r>
      <w:r w:rsidRPr="00A7736E">
        <w:rPr>
          <w:rStyle w:val="EXPOZ-italic"/>
        </w:rPr>
        <w:t>OK</w:t>
      </w:r>
      <w:r w:rsidRPr="00C83E55">
        <w:t>. Na grafu se objeví hodnota průměrné tepové frekvence ve sledovaném intervalu. Hodnotu zapíšeme do tabulky</w:t>
      </w:r>
      <w:r>
        <w:t xml:space="preserve"> v pracovním listu</w:t>
      </w:r>
      <w:r w:rsidRPr="00C83E55">
        <w:t>.</w:t>
      </w:r>
    </w:p>
    <w:p w:rsidR="00DF26C1" w:rsidRPr="006B0634" w:rsidRDefault="00DF26C1" w:rsidP="00DF26C1">
      <w:pPr>
        <w:pStyle w:val="EXPOZ-zakladnitext"/>
        <w:rPr>
          <w:rStyle w:val="EXPOZ-bold"/>
        </w:rPr>
      </w:pPr>
      <w:r>
        <w:t xml:space="preserve">Kliknutím na tlačítko </w:t>
      </w:r>
      <w:r w:rsidRPr="00BF46CD">
        <w:rPr>
          <w:rStyle w:val="EXPOZ-italic"/>
        </w:rPr>
        <w:t>Poznámka ke grafu</w:t>
      </w:r>
      <w:r>
        <w:t xml:space="preserve"> zpřístupníme možnost popisu vybrané oblasti grafu. Analyzovanou oblast popíšeme jako </w:t>
      </w:r>
      <w:r w:rsidRPr="006B0634">
        <w:rPr>
          <w:rStyle w:val="EXPOZ-bold"/>
        </w:rPr>
        <w:t>„klidovou tepovou frekvenci“</w:t>
      </w:r>
      <w:r w:rsidRPr="006B0634">
        <w:t>.</w:t>
      </w:r>
    </w:p>
    <w:p w:rsidR="00DF26C1" w:rsidRDefault="00DF26C1" w:rsidP="00DF26C1">
      <w:pPr>
        <w:pStyle w:val="EXPOZ-zakladnitext"/>
      </w:pPr>
      <w:r>
        <w:t xml:space="preserve">Výběr zrušíme postupným kliknutím na tlačítka </w:t>
      </w:r>
      <w:r w:rsidRPr="00A7736E">
        <w:rPr>
          <w:rStyle w:val="EXPOZ-italic"/>
        </w:rPr>
        <w:t>Výběr statistiky grafu</w:t>
      </w:r>
      <w:r w:rsidRPr="00C9575A">
        <w:rPr>
          <w:rStyle w:val="EXPOZ-italic"/>
        </w:rPr>
        <w:t xml:space="preserve"> </w:t>
      </w:r>
      <w:r>
        <w:rPr>
          <w:rStyle w:val="EXPOZ-italic"/>
        </w:rPr>
        <w:t xml:space="preserve">a </w:t>
      </w:r>
      <w:r w:rsidRPr="008416A9">
        <w:rPr>
          <w:rStyle w:val="EXPOZ-italic"/>
        </w:rPr>
        <w:t>Výběr datové oblasti</w:t>
      </w:r>
      <w:r>
        <w:rPr>
          <w:rStyle w:val="EXPOZ-italic"/>
        </w:rPr>
        <w:t xml:space="preserve"> </w:t>
      </w:r>
      <w:r w:rsidRPr="006B0634">
        <w:t>(obr. 3).</w:t>
      </w:r>
    </w:p>
    <w:p w:rsidR="00DF26C1" w:rsidRDefault="00DF26C1" w:rsidP="00DF26C1">
      <w:pPr>
        <w:pStyle w:val="EXPOZ-zakladnitext"/>
      </w:pPr>
      <w:r w:rsidRPr="00B6359A">
        <w:rPr>
          <w:rStyle w:val="EXPOZ-italic"/>
          <w:b/>
          <w:bCs/>
        </w:rPr>
        <w:t>MTF</w:t>
      </w:r>
      <w:r>
        <w:t xml:space="preserve">: Kliknutím na tlačítko </w:t>
      </w:r>
      <w:r w:rsidRPr="008416A9">
        <w:rPr>
          <w:rStyle w:val="EXPOZ-italic"/>
        </w:rPr>
        <w:t>Výběr datové oblasti</w:t>
      </w:r>
      <w:r>
        <w:t xml:space="preserve"> zpřístupníme výběr intervalu v grafu pro odečtení hodnoty. Kliknutím na nejvyšší bod grafu označíme bod </w:t>
      </w:r>
      <w:r w:rsidRPr="00B6359A">
        <w:rPr>
          <w:rStyle w:val="EXPOZ-italic"/>
        </w:rPr>
        <w:t>MTF</w:t>
      </w:r>
      <w:r>
        <w:t xml:space="preserve">, potvrdíme tlačítkem </w:t>
      </w:r>
      <w:r w:rsidRPr="00ED21D4">
        <w:rPr>
          <w:rStyle w:val="EXPOZ-italic"/>
        </w:rPr>
        <w:t>OK</w:t>
      </w:r>
      <w:r>
        <w:t>.</w:t>
      </w:r>
      <w:r w:rsidRPr="00ED21D4">
        <w:t xml:space="preserve"> </w:t>
      </w:r>
      <w:r>
        <w:t xml:space="preserve">Kliknutím na tlačítko </w:t>
      </w:r>
      <w:r w:rsidRPr="00A7736E">
        <w:rPr>
          <w:rStyle w:val="EXPOZ-italic"/>
        </w:rPr>
        <w:t>Výběr statistiky grafu</w:t>
      </w:r>
      <w:r>
        <w:t xml:space="preserve"> zpřístupníme nabídku, </w:t>
      </w:r>
      <w:r w:rsidRPr="00C83E55">
        <w:t>zvolíme</w:t>
      </w:r>
      <w:r>
        <w:t xml:space="preserve"> </w:t>
      </w:r>
      <w:r w:rsidRPr="00C83E55">
        <w:t xml:space="preserve"> možnost </w:t>
      </w:r>
      <w:proofErr w:type="gramStart"/>
      <w:r w:rsidRPr="00ED21D4">
        <w:rPr>
          <w:rStyle w:val="EXPOZ-italic"/>
        </w:rPr>
        <w:t>Maximum</w:t>
      </w:r>
      <w:proofErr w:type="gramEnd"/>
      <w:r>
        <w:rPr>
          <w:rStyle w:val="EXPOZ-italic"/>
        </w:rPr>
        <w:t xml:space="preserve"> </w:t>
      </w:r>
      <w:r w:rsidRPr="00675A62">
        <w:t>a potvrdíme</w:t>
      </w:r>
      <w:r>
        <w:t xml:space="preserve"> </w:t>
      </w:r>
      <w:r w:rsidRPr="00675A62">
        <w:t>tlačítkem</w:t>
      </w:r>
      <w:r>
        <w:rPr>
          <w:rStyle w:val="EXPOZ-italic"/>
        </w:rPr>
        <w:t xml:space="preserve"> OK</w:t>
      </w:r>
      <w:r>
        <w:t xml:space="preserve">. Odečteme hodnotu </w:t>
      </w:r>
      <w:r w:rsidRPr="00B6359A">
        <w:rPr>
          <w:rStyle w:val="EXPOZ-italic"/>
        </w:rPr>
        <w:t>MTF</w:t>
      </w:r>
      <w:r>
        <w:t>, zaznamenáme do tabulky.</w:t>
      </w:r>
    </w:p>
    <w:p w:rsidR="00DF26C1" w:rsidRDefault="00DF26C1" w:rsidP="00DF26C1">
      <w:pPr>
        <w:pStyle w:val="EXPOZ-zakladnitext"/>
      </w:pPr>
      <w:r>
        <w:t xml:space="preserve">Kliknutím na tlačítko </w:t>
      </w:r>
      <w:r w:rsidRPr="00BF46CD">
        <w:rPr>
          <w:rStyle w:val="EXPOZ-italic"/>
        </w:rPr>
        <w:t>Poznámka ke grafu</w:t>
      </w:r>
      <w:r>
        <w:t xml:space="preserve"> zpřístupníme možnost popisu vybrané oblasti grafu. Analyzovanou oblast popíšeme jako </w:t>
      </w:r>
      <w:r w:rsidRPr="006B0634">
        <w:rPr>
          <w:rStyle w:val="EXPOZ-bold"/>
        </w:rPr>
        <w:t>„maximální tepová frekvence“.</w:t>
      </w:r>
    </w:p>
    <w:p w:rsidR="00DF26C1" w:rsidRDefault="00DF26C1" w:rsidP="00DF26C1">
      <w:pPr>
        <w:pStyle w:val="EXPOZ-zakladnitext"/>
      </w:pPr>
      <w:r>
        <w:t xml:space="preserve">Výběr zrušíme postupným kliknutím na tlačítka </w:t>
      </w:r>
      <w:r w:rsidRPr="00A7736E">
        <w:rPr>
          <w:rStyle w:val="EXPOZ-italic"/>
        </w:rPr>
        <w:t>Výběr statistiky grafu</w:t>
      </w:r>
      <w:r w:rsidRPr="00C9575A">
        <w:rPr>
          <w:rStyle w:val="EXPOZ-italic"/>
        </w:rPr>
        <w:t xml:space="preserve"> </w:t>
      </w:r>
      <w:r>
        <w:rPr>
          <w:rStyle w:val="EXPOZ-italic"/>
        </w:rPr>
        <w:t xml:space="preserve">a </w:t>
      </w:r>
      <w:r w:rsidRPr="008416A9">
        <w:rPr>
          <w:rStyle w:val="EXPOZ-italic"/>
        </w:rPr>
        <w:t>Výběr datové oblasti</w:t>
      </w:r>
      <w:r>
        <w:rPr>
          <w:rStyle w:val="EXPOZ-italic"/>
        </w:rPr>
        <w:t xml:space="preserve"> </w:t>
      </w:r>
      <w:r w:rsidRPr="006B0634">
        <w:t>(obr. 4)</w:t>
      </w:r>
      <w:r>
        <w:rPr>
          <w:rStyle w:val="EXPOZ-italic"/>
        </w:rPr>
        <w:t>.</w:t>
      </w:r>
    </w:p>
    <w:p w:rsidR="00DF26C1" w:rsidRDefault="00DF26C1" w:rsidP="00DF26C1">
      <w:pPr>
        <w:pStyle w:val="EXPOZ-zakladnitext"/>
      </w:pPr>
      <w:r w:rsidRPr="0095006E">
        <w:rPr>
          <w:rStyle w:val="EXPOZ-bold"/>
        </w:rPr>
        <w:t>Doba zotavení</w:t>
      </w:r>
      <w:r>
        <w:t xml:space="preserve">: Kliknutím na tlačítko </w:t>
      </w:r>
      <w:r w:rsidRPr="008416A9">
        <w:rPr>
          <w:rStyle w:val="EXPOZ-italic"/>
        </w:rPr>
        <w:t>Výběr datové oblasti</w:t>
      </w:r>
      <w:r>
        <w:t xml:space="preserve"> zpřístupníme výběr intervalu v grafu pro odečtení hodnoty. Označíme oblast grafu začínající </w:t>
      </w:r>
      <w:r w:rsidRPr="00B6359A">
        <w:rPr>
          <w:rStyle w:val="EXPOZ-italic"/>
        </w:rPr>
        <w:t>MTF</w:t>
      </w:r>
      <w:r>
        <w:t xml:space="preserve"> a končící prvním bodem, který odpovídá hodnotě tepu v okamžiku zahájení měření </w:t>
      </w:r>
      <w:r w:rsidRPr="00B6359A">
        <w:rPr>
          <w:rStyle w:val="EXPOZ-italic"/>
        </w:rPr>
        <w:t>TF</w:t>
      </w:r>
      <w:r>
        <w:t xml:space="preserve"> při zátěži (nebo poslední bod grafu, pokud výchozí hodnoty není dosaženo) </w:t>
      </w:r>
      <w:r w:rsidRPr="00675A62">
        <w:t>a potvrdíme</w:t>
      </w:r>
      <w:r>
        <w:t xml:space="preserve"> </w:t>
      </w:r>
      <w:r w:rsidRPr="00675A62">
        <w:t>tlačítkem</w:t>
      </w:r>
      <w:r>
        <w:t xml:space="preserve"> </w:t>
      </w:r>
      <w:r w:rsidRPr="0095006E">
        <w:rPr>
          <w:rStyle w:val="EXPOZ-italic"/>
        </w:rPr>
        <w:t>OK</w:t>
      </w:r>
      <w:r>
        <w:t xml:space="preserve">.  Klikneme na tlačítko </w:t>
      </w:r>
      <w:r w:rsidRPr="00A67D9B">
        <w:rPr>
          <w:rStyle w:val="EXPOZ-italic"/>
        </w:rPr>
        <w:t>Počáteční a koncové body grafu či vybrané datové oblasti</w:t>
      </w:r>
      <w:r>
        <w:t xml:space="preserve">, v zobrazených hodnotách vybereme „dobu zotavení“ jako </w:t>
      </w:r>
      <w:r w:rsidRPr="0035644B">
        <w:rPr>
          <w:rStyle w:val="EXPOZ-italic"/>
        </w:rPr>
        <w:t>dx</w:t>
      </w:r>
      <w:r>
        <w:t>. Hodnotu zapíšeme do tabulky.</w:t>
      </w:r>
    </w:p>
    <w:p w:rsidR="00DF26C1" w:rsidRDefault="00DF26C1" w:rsidP="00DF26C1">
      <w:pPr>
        <w:pStyle w:val="EXPOZ-zakladnitext"/>
      </w:pPr>
      <w:r>
        <w:t xml:space="preserve">Kliknutím na tlačítko </w:t>
      </w:r>
      <w:r w:rsidRPr="00BF46CD">
        <w:rPr>
          <w:rStyle w:val="EXPOZ-italic"/>
        </w:rPr>
        <w:t>Poznámka ke grafu</w:t>
      </w:r>
      <w:r>
        <w:t xml:space="preserve"> zpřístupníme možnost popisu vybrané oblasti grafu. Analyzovanou oblast popíšeme jako </w:t>
      </w:r>
      <w:r w:rsidRPr="006B0634">
        <w:rPr>
          <w:rStyle w:val="EXPOZ-bold"/>
        </w:rPr>
        <w:t>„doba zotavení“</w:t>
      </w:r>
      <w:r>
        <w:rPr>
          <w:rStyle w:val="EXPOZ-bold"/>
        </w:rPr>
        <w:t xml:space="preserve"> </w:t>
      </w:r>
      <w:r w:rsidRPr="006B0634">
        <w:t>(obr. 5).</w:t>
      </w:r>
      <w:r>
        <w:t xml:space="preserve">  </w:t>
      </w:r>
    </w:p>
    <w:p w:rsidR="00DF26C1" w:rsidRDefault="00DF26C1" w:rsidP="00DF26C1">
      <w:pPr>
        <w:pStyle w:val="EXPOZ-zakladnitext"/>
        <w:rPr>
          <w:rStyle w:val="EXPOZ-italic"/>
        </w:rPr>
      </w:pPr>
      <w:r>
        <w:t xml:space="preserve">Výběr zrušíme postupným kliknutím na tlačítka </w:t>
      </w:r>
      <w:r w:rsidRPr="00A67D9B">
        <w:rPr>
          <w:rStyle w:val="EXPOZ-italic"/>
        </w:rPr>
        <w:t>Počáteční a koncové body grafu či vybrané datové oblasti</w:t>
      </w:r>
      <w:r w:rsidRPr="00A7736E">
        <w:rPr>
          <w:rStyle w:val="EXPOZ-italic"/>
        </w:rPr>
        <w:t xml:space="preserve"> </w:t>
      </w:r>
      <w:r>
        <w:rPr>
          <w:rStyle w:val="EXPOZ-italic"/>
        </w:rPr>
        <w:t xml:space="preserve">a </w:t>
      </w:r>
      <w:r w:rsidRPr="008416A9">
        <w:rPr>
          <w:rStyle w:val="EXPOZ-italic"/>
        </w:rPr>
        <w:t>Výběr datové oblasti</w:t>
      </w:r>
      <w:r>
        <w:rPr>
          <w:rStyle w:val="EXPOZ-italic"/>
        </w:rPr>
        <w:t>.</w:t>
      </w:r>
    </w:p>
    <w:p w:rsidR="00DF26C1" w:rsidRDefault="00DF26C1" w:rsidP="00DF26C1">
      <w:pPr>
        <w:pStyle w:val="EXPOZ-zakladnitext"/>
      </w:pPr>
      <w:r w:rsidRPr="00D7426B">
        <w:t>Grafický záznam s popisem sledovaných veličin</w:t>
      </w:r>
      <w:r>
        <w:rPr>
          <w:rStyle w:val="EXPOZ-italic"/>
        </w:rPr>
        <w:t xml:space="preserve"> </w:t>
      </w:r>
      <w:r w:rsidRPr="00D7426B">
        <w:t>vytiskneme</w:t>
      </w:r>
      <w:r>
        <w:t>, bude přílohou pracovního listu (obr. 6)</w:t>
      </w:r>
      <w:r w:rsidRPr="00D7426B">
        <w:t>.</w:t>
      </w:r>
    </w:p>
    <w:p w:rsidR="00DF26C1" w:rsidRDefault="00DF26C1" w:rsidP="00DF26C1">
      <w:pPr>
        <w:pStyle w:val="EXPOZ-zakladnitext"/>
      </w:pPr>
      <w:r>
        <w:t>Získané údaje vyhodnotíme.</w:t>
      </w:r>
    </w:p>
    <w:p w:rsidR="00040D37" w:rsidRDefault="00040D37" w:rsidP="00CA1E68">
      <w:pPr>
        <w:pStyle w:val="EXPOZ-zakladnitext"/>
      </w:pPr>
    </w:p>
    <w:p w:rsidR="00796485" w:rsidRDefault="00796485" w:rsidP="00CA1E68">
      <w:pPr>
        <w:pStyle w:val="EXPOZ-zakladnitext"/>
      </w:pPr>
    </w:p>
    <w:p w:rsidR="00796485" w:rsidRDefault="00796485" w:rsidP="00CA1E68">
      <w:pPr>
        <w:pStyle w:val="EXPOZ-zakladnitext"/>
      </w:pPr>
    </w:p>
    <w:p w:rsidR="00796485" w:rsidRDefault="00796485" w:rsidP="00CA1E68">
      <w:pPr>
        <w:pStyle w:val="EXPOZ-zakladnitext"/>
      </w:pPr>
    </w:p>
    <w:p w:rsidR="00796485" w:rsidRDefault="00796485" w:rsidP="00CA1E68">
      <w:pPr>
        <w:pStyle w:val="EXPOZ-zakladnitext"/>
      </w:pPr>
    </w:p>
    <w:p w:rsidR="00796485" w:rsidRDefault="00796485" w:rsidP="00FC68D4">
      <w:pPr>
        <w:pStyle w:val="EXPOZ-nadpis2"/>
      </w:pPr>
      <w:r>
        <w:lastRenderedPageBreak/>
        <w:t>Obrazové přílohy</w:t>
      </w:r>
      <w:r>
        <w:tab/>
      </w:r>
    </w:p>
    <w:p w:rsidR="00796485" w:rsidRPr="00796485" w:rsidRDefault="00796485" w:rsidP="00796485">
      <w:pPr>
        <w:pStyle w:val="EXPOZ-zakladnitext"/>
      </w:pPr>
    </w:p>
    <w:p w:rsidR="00804479" w:rsidRDefault="00796485" w:rsidP="00796485">
      <w:pPr>
        <w:pStyle w:val="EXPOZ-zakladnitext"/>
      </w:pPr>
      <w:r>
        <w:rPr>
          <w:noProof/>
        </w:rPr>
        <w:drawing>
          <wp:inline distT="0" distB="0" distL="0" distR="0">
            <wp:extent cx="5953125" cy="3953720"/>
            <wp:effectExtent l="19050" t="0" r="9525" b="0"/>
            <wp:docPr id="1" name="Obrázek 0" descr="bi04-FZ a  tepová frekvence_obrazek-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04-FZ a  tepová frekvence_obrazek-1.jp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407" cy="395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485" w:rsidRDefault="00796485" w:rsidP="00796485">
      <w:pPr>
        <w:pStyle w:val="EXPOZ-zakladnitext"/>
      </w:pPr>
      <w:r>
        <w:t>O</w:t>
      </w:r>
      <w:r w:rsidRPr="0075756F">
        <w:t xml:space="preserve">br. 1: </w:t>
      </w:r>
      <w:r>
        <w:t xml:space="preserve">Sestava měřící techniky </w:t>
      </w:r>
    </w:p>
    <w:p w:rsidR="00796485" w:rsidRDefault="00796485" w:rsidP="00796485">
      <w:pPr>
        <w:pStyle w:val="EXPOZ-zakladnitext"/>
      </w:pPr>
    </w:p>
    <w:p w:rsidR="00FC68D4" w:rsidRPr="0075756F" w:rsidRDefault="00FC68D4" w:rsidP="00796485">
      <w:pPr>
        <w:pStyle w:val="EXPOZ-zakladnitext"/>
      </w:pPr>
    </w:p>
    <w:p w:rsidR="00804479" w:rsidRDefault="00796485" w:rsidP="00796485">
      <w:pPr>
        <w:pStyle w:val="EXPOZ-zakladnitext"/>
      </w:pPr>
      <w:r>
        <w:rPr>
          <w:noProof/>
        </w:rPr>
        <w:drawing>
          <wp:inline distT="0" distB="0" distL="0" distR="0">
            <wp:extent cx="5953125" cy="3190277"/>
            <wp:effectExtent l="19050" t="0" r="9525" b="0"/>
            <wp:docPr id="4" name="Obrázek 3" descr="bi04-FZ a tepova frekvence_obr-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04-FZ a tepova frekvence_obr-2.jpg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894" cy="319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485" w:rsidRDefault="00796485" w:rsidP="00796485">
      <w:pPr>
        <w:pStyle w:val="EXPOZ-zakladnitext"/>
      </w:pPr>
      <w:r>
        <w:t>Obr. 2: Grafický záznam měření tepové frekvence</w:t>
      </w:r>
    </w:p>
    <w:p w:rsidR="00804479" w:rsidRDefault="00796485" w:rsidP="00796485">
      <w:pPr>
        <w:pStyle w:val="EXPOZ-zakladnitext"/>
      </w:pPr>
      <w:r>
        <w:rPr>
          <w:noProof/>
        </w:rPr>
        <w:lastRenderedPageBreak/>
        <w:drawing>
          <wp:inline distT="0" distB="0" distL="0" distR="0">
            <wp:extent cx="6057900" cy="3230084"/>
            <wp:effectExtent l="19050" t="0" r="0" b="0"/>
            <wp:docPr id="5" name="Obrázek 4" descr="bi04-FZ a tepova frekvence_obr-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04-FZ a tepova frekvence_obr-3.jpg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070" cy="32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485" w:rsidRDefault="00796485" w:rsidP="00796485">
      <w:pPr>
        <w:pStyle w:val="EXPOZ-zakladnitext"/>
      </w:pPr>
      <w:r>
        <w:t xml:space="preserve">Obr. 3: Klidová tepová frekvence </w:t>
      </w:r>
    </w:p>
    <w:p w:rsidR="00796485" w:rsidRDefault="00796485" w:rsidP="00796485">
      <w:pPr>
        <w:pStyle w:val="EXPOZ-zakladnitext"/>
      </w:pPr>
    </w:p>
    <w:p w:rsidR="00804479" w:rsidRDefault="00804479" w:rsidP="00796485">
      <w:pPr>
        <w:pStyle w:val="EXPOZ-zakladnitext"/>
      </w:pPr>
    </w:p>
    <w:p w:rsidR="00804479" w:rsidRDefault="00804479" w:rsidP="00796485">
      <w:pPr>
        <w:pStyle w:val="EXPOZ-zakladnitext"/>
      </w:pPr>
    </w:p>
    <w:p w:rsidR="00804479" w:rsidRDefault="00796485" w:rsidP="00796485">
      <w:pPr>
        <w:pStyle w:val="EXPOZ-zakladnitext"/>
      </w:pPr>
      <w:r>
        <w:rPr>
          <w:noProof/>
        </w:rPr>
        <w:drawing>
          <wp:inline distT="0" distB="0" distL="0" distR="0">
            <wp:extent cx="6074060" cy="3181350"/>
            <wp:effectExtent l="19050" t="0" r="2890" b="0"/>
            <wp:docPr id="6" name="Obrázek 5" descr="bi04-FZ a tepova frekvence_obr-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04-FZ a tepova frekvence_obr-4.jpg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149" cy="318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485" w:rsidRPr="00C83E55" w:rsidRDefault="00796485" w:rsidP="00796485">
      <w:pPr>
        <w:pStyle w:val="EXPOZ-zakladnitext"/>
      </w:pPr>
      <w:r>
        <w:t xml:space="preserve">Obr. 4: Maximální tepová frekvence </w:t>
      </w:r>
    </w:p>
    <w:p w:rsidR="00804479" w:rsidRDefault="00796485" w:rsidP="00796485">
      <w:pPr>
        <w:pStyle w:val="EXPOZ-zakladnitext"/>
      </w:pPr>
      <w:r>
        <w:rPr>
          <w:noProof/>
        </w:rPr>
        <w:lastRenderedPageBreak/>
        <w:drawing>
          <wp:inline distT="0" distB="0" distL="0" distR="0">
            <wp:extent cx="6074410" cy="3241408"/>
            <wp:effectExtent l="19050" t="0" r="2540" b="0"/>
            <wp:docPr id="7" name="Obrázek 6" descr="bi04-FZ a tepova frekvence_obr-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04-FZ a tepova frekvence_obr-5.jpg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2049" cy="324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485" w:rsidRPr="00FC68D4" w:rsidRDefault="00796485" w:rsidP="00FC68D4">
      <w:pPr>
        <w:pStyle w:val="EXPOZ-zakladnitext"/>
      </w:pPr>
      <w:r w:rsidRPr="00FC68D4">
        <w:t>Obr. 5: Doba zotavení</w:t>
      </w:r>
    </w:p>
    <w:p w:rsidR="00796485" w:rsidRDefault="00796485" w:rsidP="00796485">
      <w:pPr>
        <w:pStyle w:val="EXPOZ-zakladnitext"/>
      </w:pPr>
    </w:p>
    <w:p w:rsidR="00796485" w:rsidRDefault="00796485" w:rsidP="00796485">
      <w:pPr>
        <w:pStyle w:val="EXPOZ-zakladnitext"/>
      </w:pPr>
    </w:p>
    <w:p w:rsidR="00804479" w:rsidRPr="00C83E55" w:rsidRDefault="00804479" w:rsidP="00796485">
      <w:pPr>
        <w:pStyle w:val="EXPOZ-zakladnitext"/>
      </w:pPr>
    </w:p>
    <w:p w:rsidR="00804479" w:rsidRDefault="00796485" w:rsidP="00796485">
      <w:pPr>
        <w:pStyle w:val="EXPOZ-zakladnitext"/>
      </w:pPr>
      <w:r>
        <w:rPr>
          <w:noProof/>
        </w:rPr>
        <w:drawing>
          <wp:inline distT="0" distB="0" distL="0" distR="0">
            <wp:extent cx="6074410" cy="3388887"/>
            <wp:effectExtent l="19050" t="0" r="2540" b="0"/>
            <wp:docPr id="8" name="Obrázek 7" descr="bi04-FZ a tepova frekvence_obr-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04-FZ a tepova frekvence_obr-6.jpg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546" cy="339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485" w:rsidRDefault="00796485" w:rsidP="00796485">
      <w:pPr>
        <w:pStyle w:val="EXPOZ-zakladnitext"/>
      </w:pPr>
      <w:r>
        <w:t xml:space="preserve">Obr. 6: Grafický záznam s popisem sledovaných veličin </w:t>
      </w:r>
    </w:p>
    <w:p w:rsidR="00796485" w:rsidRPr="00796485" w:rsidRDefault="00796485" w:rsidP="00796485">
      <w:pPr>
        <w:pStyle w:val="EXPOZ-zakladnitext"/>
      </w:pPr>
    </w:p>
    <w:sectPr w:rsidR="00796485" w:rsidRPr="00796485" w:rsidSect="00C9043E">
      <w:headerReference w:type="default" r:id="rId15"/>
      <w:footerReference w:type="default" r:id="rId16"/>
      <w:pgSz w:w="11906" w:h="16838"/>
      <w:pgMar w:top="965" w:right="1134" w:bottom="1654" w:left="1134" w:header="568" w:footer="3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4B3" w:rsidRDefault="009134B3">
      <w:r>
        <w:separator/>
      </w:r>
    </w:p>
  </w:endnote>
  <w:endnote w:type="continuationSeparator" w:id="0">
    <w:p w:rsidR="009134B3" w:rsidRDefault="00913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3E" w:rsidRDefault="00C9043E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b/>
        <w:bCs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noProof/>
        <w:sz w:val="16"/>
        <w:szCs w:val="16"/>
      </w:rPr>
      <w:drawing>
        <wp:inline distT="0" distB="0" distL="0" distR="0">
          <wp:extent cx="2971800" cy="648335"/>
          <wp:effectExtent l="0" t="0" r="0" b="0"/>
          <wp:docPr id="2" name="Obrázek 2" descr="file:///D:/DATA/Tom/MyData/TFSoft/projekty-02-rozpracovane/GYM-Policka/003-Expoz/vizual/povinne%20ESF/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D:/DATA/Tom/MyData/TFSoft/projekty-02-rozpracovane/GYM-Policka/003-Expoz/vizual/povinne%20ESF/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8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40D37" w:rsidRDefault="007F2A6B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sz w:val="16"/>
        <w:szCs w:val="16"/>
      </w:rPr>
      <w:t xml:space="preserve">Tyto materiály </w:t>
    </w:r>
    <w:proofErr w:type="gramStart"/>
    <w:r w:rsidRPr="007F2A6B">
      <w:rPr>
        <w:rFonts w:ascii="Palatino Linotype" w:hAnsi="Palatino Linotype"/>
        <w:b/>
        <w:bCs/>
        <w:i/>
        <w:iCs/>
        <w:sz w:val="16"/>
        <w:szCs w:val="16"/>
      </w:rPr>
      <w:t>vznikl</w:t>
    </w:r>
    <w:r>
      <w:rPr>
        <w:rFonts w:ascii="Palatino Linotype" w:hAnsi="Palatino Linotype"/>
        <w:b/>
        <w:bCs/>
        <w:i/>
        <w:iCs/>
        <w:sz w:val="16"/>
        <w:szCs w:val="16"/>
      </w:rPr>
      <w:t>y</w:t>
    </w:r>
    <w:proofErr w:type="gramEnd"/>
    <w:r w:rsidRPr="007F2A6B">
      <w:rPr>
        <w:rFonts w:ascii="Palatino Linotype" w:hAnsi="Palatino Linotype"/>
        <w:b/>
        <w:bCs/>
        <w:i/>
        <w:iCs/>
        <w:sz w:val="16"/>
        <w:szCs w:val="16"/>
      </w:rPr>
      <w:t xml:space="preserve"> v rámci OP </w:t>
    </w:r>
    <w:r>
      <w:rPr>
        <w:rFonts w:ascii="Palatino Linotype" w:hAnsi="Palatino Linotype"/>
        <w:b/>
        <w:bCs/>
        <w:i/>
        <w:iCs/>
        <w:sz w:val="16"/>
        <w:szCs w:val="16"/>
      </w:rPr>
      <w:t>V</w:t>
    </w:r>
    <w:r w:rsidRPr="007F2A6B">
      <w:rPr>
        <w:rFonts w:ascii="Palatino Linotype" w:hAnsi="Palatino Linotype"/>
        <w:b/>
        <w:bCs/>
        <w:i/>
        <w:iCs/>
        <w:sz w:val="16"/>
        <w:szCs w:val="16"/>
      </w:rPr>
      <w:t>zdělávání pro konkurenceschopnost č. CZ.1.07/1.3.12/04.0020.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4B3" w:rsidRDefault="009134B3">
      <w:r>
        <w:separator/>
      </w:r>
    </w:p>
  </w:footnote>
  <w:footnote w:type="continuationSeparator" w:id="0">
    <w:p w:rsidR="009134B3" w:rsidRDefault="00913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37" w:rsidRPr="00A301ED" w:rsidRDefault="007F2A6B" w:rsidP="00DD48C6">
    <w:pPr>
      <w:pStyle w:val="EXPOZ-zakladnitext"/>
      <w:pBdr>
        <w:bottom w:val="single" w:sz="4" w:space="1" w:color="auto"/>
      </w:pBdr>
      <w:tabs>
        <w:tab w:val="center" w:pos="4820"/>
        <w:tab w:val="left" w:pos="8222"/>
      </w:tabs>
      <w:rPr>
        <w:sz w:val="20"/>
      </w:rPr>
    </w:pPr>
    <w:r w:rsidRPr="00A301ED">
      <w:rPr>
        <w:sz w:val="20"/>
      </w:rPr>
      <w:t>Pracovní návod</w:t>
    </w:r>
    <w:r w:rsidRPr="00A301ED">
      <w:rPr>
        <w:sz w:val="20"/>
      </w:rPr>
      <w:tab/>
    </w:r>
    <w:r w:rsidR="00B81DBD" w:rsidRPr="00DD48C6">
      <w:rPr>
        <w:sz w:val="20"/>
        <w:szCs w:val="20"/>
      </w:rPr>
      <w:fldChar w:fldCharType="begin"/>
    </w:r>
    <w:r w:rsidR="00DD48C6" w:rsidRPr="00DD48C6">
      <w:rPr>
        <w:sz w:val="20"/>
        <w:szCs w:val="20"/>
      </w:rPr>
      <w:instrText>PAGE   \* MERGEFORMAT</w:instrText>
    </w:r>
    <w:r w:rsidR="00B81DBD" w:rsidRPr="00DD48C6">
      <w:rPr>
        <w:sz w:val="20"/>
        <w:szCs w:val="20"/>
      </w:rPr>
      <w:fldChar w:fldCharType="separate"/>
    </w:r>
    <w:r w:rsidR="002651F8">
      <w:rPr>
        <w:noProof/>
        <w:sz w:val="20"/>
        <w:szCs w:val="20"/>
      </w:rPr>
      <w:t>6</w:t>
    </w:r>
    <w:r w:rsidR="00B81DBD" w:rsidRPr="00DD48C6">
      <w:rPr>
        <w:sz w:val="20"/>
        <w:szCs w:val="20"/>
      </w:rPr>
      <w:fldChar w:fldCharType="end"/>
    </w:r>
    <w:r w:rsidR="00DD48C6">
      <w:rPr>
        <w:sz w:val="20"/>
        <w:szCs w:val="20"/>
      </w:rPr>
      <w:t>/</w:t>
    </w:r>
    <w:fldSimple w:instr=" SECTIONPAGES  \* Arabic  \* MERGEFORMAT ">
      <w:r w:rsidR="002651F8" w:rsidRPr="002651F8">
        <w:rPr>
          <w:noProof/>
          <w:sz w:val="20"/>
          <w:szCs w:val="20"/>
        </w:rPr>
        <w:t>6</w:t>
      </w:r>
    </w:fldSimple>
    <w:r w:rsidR="00DD48C6">
      <w:rPr>
        <w:sz w:val="20"/>
      </w:rPr>
      <w:tab/>
    </w:r>
    <w:r w:rsidRPr="00A301ED">
      <w:rPr>
        <w:sz w:val="20"/>
      </w:rPr>
      <w:t>www.expoz.cz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EXPOZ-cislovanyseznam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pStyle w:val="EXPOZ-odrazkovysezna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3">
    <w:nsid w:val="024D6178"/>
    <w:multiLevelType w:val="multilevel"/>
    <w:tmpl w:val="1962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25E77"/>
    <w:multiLevelType w:val="multilevel"/>
    <w:tmpl w:val="9DEA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A1989"/>
    <w:multiLevelType w:val="hybridMultilevel"/>
    <w:tmpl w:val="B2C01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790"/>
    <w:multiLevelType w:val="multilevel"/>
    <w:tmpl w:val="2C96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A2CFF"/>
    <w:multiLevelType w:val="multilevel"/>
    <w:tmpl w:val="C75C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E461F"/>
    <w:multiLevelType w:val="hybridMultilevel"/>
    <w:tmpl w:val="9B3CB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F2913"/>
    <w:multiLevelType w:val="hybridMultilevel"/>
    <w:tmpl w:val="FF667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906C4"/>
    <w:multiLevelType w:val="multilevel"/>
    <w:tmpl w:val="9168A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A47A0"/>
    <w:multiLevelType w:val="multilevel"/>
    <w:tmpl w:val="2DD6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3088C"/>
    <w:multiLevelType w:val="hybridMultilevel"/>
    <w:tmpl w:val="1F382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65FBB"/>
    <w:multiLevelType w:val="multilevel"/>
    <w:tmpl w:val="B09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74633"/>
    <w:multiLevelType w:val="multilevel"/>
    <w:tmpl w:val="B0C4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BD26FE"/>
    <w:multiLevelType w:val="multilevel"/>
    <w:tmpl w:val="147659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1764AD"/>
    <w:multiLevelType w:val="hybridMultilevel"/>
    <w:tmpl w:val="3B405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E29BF"/>
    <w:multiLevelType w:val="multilevel"/>
    <w:tmpl w:val="9C66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A035D"/>
    <w:multiLevelType w:val="multilevel"/>
    <w:tmpl w:val="85663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F81D42"/>
    <w:multiLevelType w:val="multilevel"/>
    <w:tmpl w:val="678AA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C66212"/>
    <w:multiLevelType w:val="multilevel"/>
    <w:tmpl w:val="1738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AB70B5"/>
    <w:multiLevelType w:val="multilevel"/>
    <w:tmpl w:val="2FAE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F6A56"/>
    <w:multiLevelType w:val="multilevel"/>
    <w:tmpl w:val="6A1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736B2E"/>
    <w:multiLevelType w:val="multilevel"/>
    <w:tmpl w:val="3422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A74C54"/>
    <w:multiLevelType w:val="multilevel"/>
    <w:tmpl w:val="D932C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426A9F"/>
    <w:multiLevelType w:val="hybridMultilevel"/>
    <w:tmpl w:val="28640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810DB"/>
    <w:multiLevelType w:val="multilevel"/>
    <w:tmpl w:val="98D6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2"/>
  </w:num>
  <w:num w:numId="6">
    <w:abstractNumId w:val="24"/>
  </w:num>
  <w:num w:numId="7">
    <w:abstractNumId w:val="20"/>
  </w:num>
  <w:num w:numId="8">
    <w:abstractNumId w:val="17"/>
  </w:num>
  <w:num w:numId="9">
    <w:abstractNumId w:val="19"/>
  </w:num>
  <w:num w:numId="10">
    <w:abstractNumId w:val="11"/>
  </w:num>
  <w:num w:numId="11">
    <w:abstractNumId w:val="18"/>
  </w:num>
  <w:num w:numId="12">
    <w:abstractNumId w:val="23"/>
  </w:num>
  <w:num w:numId="13">
    <w:abstractNumId w:val="15"/>
  </w:num>
  <w:num w:numId="14">
    <w:abstractNumId w:val="7"/>
  </w:num>
  <w:num w:numId="15">
    <w:abstractNumId w:val="10"/>
  </w:num>
  <w:num w:numId="16">
    <w:abstractNumId w:val="25"/>
  </w:num>
  <w:num w:numId="17">
    <w:abstractNumId w:val="3"/>
  </w:num>
  <w:num w:numId="18">
    <w:abstractNumId w:val="5"/>
  </w:num>
  <w:num w:numId="19">
    <w:abstractNumId w:val="14"/>
  </w:num>
  <w:num w:numId="20">
    <w:abstractNumId w:val="21"/>
  </w:num>
  <w:num w:numId="21">
    <w:abstractNumId w:val="13"/>
  </w:num>
  <w:num w:numId="22">
    <w:abstractNumId w:val="8"/>
  </w:num>
  <w:num w:numId="23">
    <w:abstractNumId w:val="4"/>
  </w:num>
  <w:num w:numId="24">
    <w:abstractNumId w:val="26"/>
  </w:num>
  <w:num w:numId="25">
    <w:abstractNumId w:val="12"/>
  </w:num>
  <w:num w:numId="26">
    <w:abstractNumId w:val="16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1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34DAC"/>
    <w:rsid w:val="00013AAC"/>
    <w:rsid w:val="00025354"/>
    <w:rsid w:val="0003316B"/>
    <w:rsid w:val="00034DAC"/>
    <w:rsid w:val="00040D37"/>
    <w:rsid w:val="0004343E"/>
    <w:rsid w:val="000909AF"/>
    <w:rsid w:val="000A7E5F"/>
    <w:rsid w:val="000B212C"/>
    <w:rsid w:val="001017C9"/>
    <w:rsid w:val="00111141"/>
    <w:rsid w:val="00116275"/>
    <w:rsid w:val="001311D2"/>
    <w:rsid w:val="00134B0D"/>
    <w:rsid w:val="00161C63"/>
    <w:rsid w:val="00163916"/>
    <w:rsid w:val="00186E7A"/>
    <w:rsid w:val="001F18A3"/>
    <w:rsid w:val="002323AB"/>
    <w:rsid w:val="00233E1B"/>
    <w:rsid w:val="0026470D"/>
    <w:rsid w:val="002651F8"/>
    <w:rsid w:val="00277B29"/>
    <w:rsid w:val="002B1210"/>
    <w:rsid w:val="002D22B0"/>
    <w:rsid w:val="002D763E"/>
    <w:rsid w:val="002E259F"/>
    <w:rsid w:val="00320A93"/>
    <w:rsid w:val="0032340D"/>
    <w:rsid w:val="00345A1C"/>
    <w:rsid w:val="003A7030"/>
    <w:rsid w:val="003B5CCA"/>
    <w:rsid w:val="003C4306"/>
    <w:rsid w:val="003D3F0D"/>
    <w:rsid w:val="00421914"/>
    <w:rsid w:val="00474032"/>
    <w:rsid w:val="004B45B0"/>
    <w:rsid w:val="004B6CA1"/>
    <w:rsid w:val="004C239C"/>
    <w:rsid w:val="004F5648"/>
    <w:rsid w:val="005166DE"/>
    <w:rsid w:val="00521496"/>
    <w:rsid w:val="00527A15"/>
    <w:rsid w:val="00527BFA"/>
    <w:rsid w:val="00566024"/>
    <w:rsid w:val="005700EF"/>
    <w:rsid w:val="005A043F"/>
    <w:rsid w:val="005A6EEB"/>
    <w:rsid w:val="005B21EB"/>
    <w:rsid w:val="005D114F"/>
    <w:rsid w:val="00630DDD"/>
    <w:rsid w:val="006400F8"/>
    <w:rsid w:val="00655435"/>
    <w:rsid w:val="00656DE6"/>
    <w:rsid w:val="00687EE1"/>
    <w:rsid w:val="006A5950"/>
    <w:rsid w:val="006B7581"/>
    <w:rsid w:val="006E37E4"/>
    <w:rsid w:val="006E6662"/>
    <w:rsid w:val="00734BC8"/>
    <w:rsid w:val="00750395"/>
    <w:rsid w:val="00766410"/>
    <w:rsid w:val="00766886"/>
    <w:rsid w:val="007731D0"/>
    <w:rsid w:val="0077764E"/>
    <w:rsid w:val="00796485"/>
    <w:rsid w:val="007A69C9"/>
    <w:rsid w:val="007D17D2"/>
    <w:rsid w:val="007E51B2"/>
    <w:rsid w:val="007F2A6B"/>
    <w:rsid w:val="00804479"/>
    <w:rsid w:val="00806D44"/>
    <w:rsid w:val="00816713"/>
    <w:rsid w:val="008376A7"/>
    <w:rsid w:val="008B29D5"/>
    <w:rsid w:val="008C1AAD"/>
    <w:rsid w:val="008F0E3D"/>
    <w:rsid w:val="009134B3"/>
    <w:rsid w:val="00970370"/>
    <w:rsid w:val="009802C6"/>
    <w:rsid w:val="0099466D"/>
    <w:rsid w:val="009D5B39"/>
    <w:rsid w:val="009E3895"/>
    <w:rsid w:val="009F23F1"/>
    <w:rsid w:val="00A301ED"/>
    <w:rsid w:val="00A41B8B"/>
    <w:rsid w:val="00A428F1"/>
    <w:rsid w:val="00A63D6F"/>
    <w:rsid w:val="00AC04E0"/>
    <w:rsid w:val="00AC2340"/>
    <w:rsid w:val="00B02F86"/>
    <w:rsid w:val="00B1333F"/>
    <w:rsid w:val="00B26CA6"/>
    <w:rsid w:val="00B643A7"/>
    <w:rsid w:val="00B81DBD"/>
    <w:rsid w:val="00BA05BF"/>
    <w:rsid w:val="00BC673C"/>
    <w:rsid w:val="00BF6FD3"/>
    <w:rsid w:val="00C9043E"/>
    <w:rsid w:val="00CA1E68"/>
    <w:rsid w:val="00CD20D2"/>
    <w:rsid w:val="00CE1F28"/>
    <w:rsid w:val="00CF149F"/>
    <w:rsid w:val="00D03223"/>
    <w:rsid w:val="00D33B65"/>
    <w:rsid w:val="00D400B6"/>
    <w:rsid w:val="00D67BFD"/>
    <w:rsid w:val="00D842C3"/>
    <w:rsid w:val="00DD48C6"/>
    <w:rsid w:val="00DF26C1"/>
    <w:rsid w:val="00DF6B3E"/>
    <w:rsid w:val="00E01F94"/>
    <w:rsid w:val="00E26C32"/>
    <w:rsid w:val="00E51F64"/>
    <w:rsid w:val="00E55E33"/>
    <w:rsid w:val="00E56A93"/>
    <w:rsid w:val="00E61D12"/>
    <w:rsid w:val="00E74915"/>
    <w:rsid w:val="00EA5387"/>
    <w:rsid w:val="00EE4D5F"/>
    <w:rsid w:val="00F7216C"/>
    <w:rsid w:val="00F74934"/>
    <w:rsid w:val="00F81FB2"/>
    <w:rsid w:val="00F87210"/>
    <w:rsid w:val="00F950DF"/>
    <w:rsid w:val="00FA14F8"/>
    <w:rsid w:val="00FA35FE"/>
    <w:rsid w:val="00FC68D4"/>
    <w:rsid w:val="00FC7C1D"/>
    <w:rsid w:val="00FD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A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345A1C"/>
    <w:pPr>
      <w:keepNext/>
      <w:numPr>
        <w:numId w:val="1"/>
      </w:numPr>
      <w:spacing w:before="240" w:after="120"/>
      <w:outlineLvl w:val="0"/>
    </w:pPr>
    <w:rPr>
      <w:rFonts w:ascii="Palatino Linotype" w:eastAsia="MS Mincho" w:hAnsi="Palatino Linotype" w:cs="Tahom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45A1C"/>
    <w:pPr>
      <w:keepNext/>
      <w:numPr>
        <w:ilvl w:val="1"/>
        <w:numId w:val="1"/>
      </w:numPr>
      <w:spacing w:before="240" w:after="120"/>
      <w:outlineLvl w:val="1"/>
    </w:pPr>
    <w:rPr>
      <w:rFonts w:ascii="Palatino Linotype" w:eastAsia="MS Mincho" w:hAnsi="Palatino Linotype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5A1C"/>
    <w:pPr>
      <w:keepNext/>
      <w:numPr>
        <w:ilvl w:val="2"/>
        <w:numId w:val="1"/>
      </w:numPr>
      <w:spacing w:before="240" w:after="120"/>
      <w:outlineLvl w:val="2"/>
    </w:pPr>
    <w:rPr>
      <w:rFonts w:ascii="Palatino Linotype" w:eastAsia="MS Mincho" w:hAnsi="Palatino Linotype" w:cs="Tahoma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345A1C"/>
    <w:pPr>
      <w:keepNext/>
      <w:numPr>
        <w:ilvl w:val="3"/>
        <w:numId w:val="1"/>
      </w:numPr>
      <w:spacing w:before="240" w:after="120"/>
      <w:outlineLvl w:val="3"/>
    </w:pPr>
    <w:rPr>
      <w:rFonts w:ascii="Palatino Linotype" w:eastAsia="MS Mincho" w:hAnsi="Palatino Linotype" w:cs="Tahom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POZ-bold">
    <w:name w:val="EXPOZ-bold"/>
    <w:rsid w:val="007D17D2"/>
    <w:rPr>
      <w:rFonts w:ascii="Palatino Linotype" w:hAnsi="Palatino Linotype"/>
      <w:b/>
      <w:bCs/>
    </w:rPr>
  </w:style>
  <w:style w:type="character" w:customStyle="1" w:styleId="EXPOZ-italic">
    <w:name w:val="EXPOZ-italic"/>
    <w:rsid w:val="007D17D2"/>
    <w:rPr>
      <w:rFonts w:ascii="Palatino Linotype" w:hAnsi="Palatino Linotype"/>
      <w:i/>
      <w:iCs/>
    </w:rPr>
  </w:style>
  <w:style w:type="character" w:customStyle="1" w:styleId="EXPOZ-bolditalic">
    <w:name w:val="EXPOZ-bolditalic"/>
    <w:rsid w:val="007D17D2"/>
    <w:rPr>
      <w:rFonts w:ascii="Palatino Linotype" w:hAnsi="Palatino Linotype"/>
      <w:b/>
      <w:bCs/>
      <w:i/>
      <w:iCs/>
    </w:rPr>
  </w:style>
  <w:style w:type="paragraph" w:customStyle="1" w:styleId="EXPOZ-zakladnitext">
    <w:name w:val="EXPOZ-zakladni_text"/>
    <w:basedOn w:val="Normln"/>
    <w:link w:val="EXPOZ-zakladnitextChar"/>
    <w:rsid w:val="002E259F"/>
    <w:pPr>
      <w:spacing w:after="57"/>
    </w:pPr>
    <w:rPr>
      <w:rFonts w:ascii="Palatino Linotype" w:hAnsi="Palatino Linotype"/>
      <w:sz w:val="21"/>
    </w:rPr>
  </w:style>
  <w:style w:type="paragraph" w:customStyle="1" w:styleId="EXPOZ-nadpisnazev">
    <w:name w:val="EXPOZ-nadpis_nazev"/>
    <w:basedOn w:val="Normln"/>
    <w:next w:val="EXPOZ-zakladnitext"/>
    <w:rsid w:val="00345A1C"/>
    <w:pPr>
      <w:keepNext/>
      <w:spacing w:before="240" w:after="120"/>
    </w:pPr>
    <w:rPr>
      <w:rFonts w:ascii="Palatino Linotype" w:eastAsia="MS Mincho" w:hAnsi="Palatino Linotype" w:cs="Tahoma"/>
      <w:b/>
      <w:bCs/>
      <w:sz w:val="32"/>
      <w:szCs w:val="32"/>
    </w:rPr>
  </w:style>
  <w:style w:type="paragraph" w:customStyle="1" w:styleId="EXPOZ-nadpis1">
    <w:name w:val="EXPOZ-nadpis_1"/>
    <w:basedOn w:val="Nadpis1"/>
    <w:next w:val="EXPOZ-zakladnitext"/>
    <w:rsid w:val="00970370"/>
    <w:pPr>
      <w:pageBreakBefore/>
      <w:numPr>
        <w:numId w:val="0"/>
      </w:numPr>
      <w:pBdr>
        <w:bottom w:val="dotted" w:sz="4" w:space="1" w:color="auto"/>
      </w:pBdr>
    </w:pPr>
    <w:rPr>
      <w:noProof/>
      <w:color w:val="808080" w:themeColor="background1" w:themeShade="80"/>
      <w:kern w:val="32"/>
    </w:rPr>
  </w:style>
  <w:style w:type="paragraph" w:customStyle="1" w:styleId="EXPOZ-nadpis2">
    <w:name w:val="EXPOZ-nadpis_2"/>
    <w:basedOn w:val="Nadpis2"/>
    <w:next w:val="EXPOZ-zakladnitext"/>
    <w:link w:val="EXPOZ-nadpis2Char"/>
    <w:rsid w:val="00C9043E"/>
    <w:pPr>
      <w:numPr>
        <w:ilvl w:val="0"/>
        <w:numId w:val="0"/>
      </w:num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ind w:left="113"/>
    </w:pPr>
  </w:style>
  <w:style w:type="paragraph" w:customStyle="1" w:styleId="EXPOZ-nadpis3">
    <w:name w:val="EXPOZ-nadpis_3"/>
    <w:basedOn w:val="Nadpis3"/>
    <w:next w:val="EXPOZ-zakladnitext"/>
    <w:rsid w:val="00C9043E"/>
    <w:pPr>
      <w:numPr>
        <w:ilvl w:val="0"/>
        <w:numId w:val="0"/>
      </w:numPr>
      <w:shd w:val="clear" w:color="auto" w:fill="F2F2F2" w:themeFill="background1" w:themeFillShade="F2"/>
    </w:pPr>
    <w:rPr>
      <w:sz w:val="24"/>
    </w:rPr>
  </w:style>
  <w:style w:type="paragraph" w:customStyle="1" w:styleId="EXPOZ-nadpis4">
    <w:name w:val="EXPOZ-nadpis_4"/>
    <w:basedOn w:val="Nadpis4"/>
    <w:next w:val="EXPOZ-zakladnitext"/>
    <w:rsid w:val="007D17D2"/>
    <w:pPr>
      <w:numPr>
        <w:ilvl w:val="0"/>
        <w:numId w:val="0"/>
      </w:numPr>
      <w:shd w:val="clear" w:color="auto" w:fill="E6E6FF"/>
    </w:pPr>
  </w:style>
  <w:style w:type="paragraph" w:customStyle="1" w:styleId="EXPOZ-cislovanyseznam">
    <w:name w:val="EXPOZ-cislovany_seznam"/>
    <w:basedOn w:val="EXPOZ-zakladnitext"/>
    <w:rsid w:val="007D17D2"/>
    <w:pPr>
      <w:numPr>
        <w:numId w:val="2"/>
      </w:numPr>
    </w:pPr>
  </w:style>
  <w:style w:type="paragraph" w:customStyle="1" w:styleId="EXPOZ-odrazkovyseznam">
    <w:name w:val="EXPOZ-odrazkovy_seznam"/>
    <w:basedOn w:val="EXPOZ-zakladnitext"/>
    <w:rsid w:val="007D17D2"/>
    <w:pPr>
      <w:numPr>
        <w:numId w:val="3"/>
      </w:numPr>
    </w:pPr>
  </w:style>
  <w:style w:type="paragraph" w:customStyle="1" w:styleId="EXPOZ-nadpismarginalie">
    <w:name w:val="EXPOZ-nadpis_marginalie"/>
    <w:basedOn w:val="EXPOZ-zakladnitext"/>
    <w:next w:val="EXPOZ-marginalie"/>
    <w:rsid w:val="007D17D2"/>
    <w:pPr>
      <w:spacing w:after="0"/>
    </w:pPr>
    <w:rPr>
      <w:b/>
      <w:i/>
      <w:color w:val="000080"/>
    </w:rPr>
  </w:style>
  <w:style w:type="paragraph" w:customStyle="1" w:styleId="EXPOZ-marginalie">
    <w:name w:val="EXPOZ-marginalie"/>
    <w:basedOn w:val="EXPOZ-zakladnitext"/>
    <w:rsid w:val="007D17D2"/>
    <w:rPr>
      <w:color w:val="000080"/>
      <w:sz w:val="20"/>
    </w:rPr>
  </w:style>
  <w:style w:type="paragraph" w:customStyle="1" w:styleId="EXPOZ-extobrazek">
    <w:name w:val="EXPOZ-ext_obrazek"/>
    <w:basedOn w:val="EXPOZ-zakladnitext"/>
    <w:next w:val="EXPOZ-zakladnitext"/>
    <w:rsid w:val="00320A93"/>
    <w:pPr>
      <w:spacing w:after="240"/>
      <w:ind w:left="567" w:right="567"/>
    </w:pPr>
    <w:rPr>
      <w:color w:val="404040" w:themeColor="text1" w:themeTint="BF"/>
      <w:sz w:val="18"/>
    </w:rPr>
  </w:style>
  <w:style w:type="paragraph" w:customStyle="1" w:styleId="EXPOZ-odpoved">
    <w:name w:val="EXPOZ-odpoved"/>
    <w:basedOn w:val="EXPOZ-zakladnitext"/>
    <w:rsid w:val="007D17D2"/>
    <w:rPr>
      <w:i/>
      <w:color w:val="008000"/>
    </w:rPr>
  </w:style>
  <w:style w:type="paragraph" w:styleId="Zhlav">
    <w:name w:val="header"/>
    <w:basedOn w:val="Normln"/>
    <w:link w:val="ZhlavChar"/>
    <w:uiPriority w:val="99"/>
    <w:unhideWhenUsed/>
    <w:rsid w:val="00B02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F86"/>
    <w:rPr>
      <w:rFonts w:eastAsia="Lucida Sans Unicode"/>
      <w:kern w:val="1"/>
      <w:sz w:val="24"/>
      <w:szCs w:val="24"/>
    </w:rPr>
  </w:style>
  <w:style w:type="paragraph" w:customStyle="1" w:styleId="EXPOZ-autor">
    <w:name w:val="EXPOZ-autor"/>
    <w:basedOn w:val="EXPOZ-zakladnitext"/>
    <w:link w:val="EXPOZ-autorChar"/>
    <w:qFormat/>
    <w:rsid w:val="00766410"/>
    <w:pPr>
      <w:jc w:val="right"/>
    </w:pPr>
    <w:rPr>
      <w:sz w:val="20"/>
    </w:rPr>
  </w:style>
  <w:style w:type="paragraph" w:customStyle="1" w:styleId="EXPOZ-nazevulohy">
    <w:name w:val="EXPOZ-nazev_ulohy"/>
    <w:basedOn w:val="EXPOZ-nadpis2"/>
    <w:link w:val="EXPOZ-nazevulohyChar"/>
    <w:qFormat/>
    <w:rsid w:val="001F18A3"/>
    <w:p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ind w:left="0"/>
    </w:pPr>
    <w:rPr>
      <w:i w:val="0"/>
      <w:sz w:val="32"/>
    </w:rPr>
  </w:style>
  <w:style w:type="character" w:customStyle="1" w:styleId="EXPOZ-zakladnitextChar">
    <w:name w:val="EXPOZ-zakladni_text Char"/>
    <w:basedOn w:val="Standardnpsmoodstavce"/>
    <w:link w:val="EXPOZ-zakladnitext"/>
    <w:rsid w:val="002E259F"/>
    <w:rPr>
      <w:rFonts w:ascii="Palatino Linotype" w:eastAsia="Lucida Sans Unicode" w:hAnsi="Palatino Linotype"/>
      <w:kern w:val="1"/>
      <w:sz w:val="21"/>
      <w:szCs w:val="24"/>
    </w:rPr>
  </w:style>
  <w:style w:type="character" w:customStyle="1" w:styleId="EXPOZ-autorChar">
    <w:name w:val="EXPOZ-autor Char"/>
    <w:basedOn w:val="EXPOZ-zakladnitextChar"/>
    <w:link w:val="EXPOZ-autor"/>
    <w:rsid w:val="00766410"/>
    <w:rPr>
      <w:rFonts w:ascii="Palatino Linotype" w:eastAsia="Lucida Sans Unicode" w:hAnsi="Palatino Linotyp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43E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163916"/>
    <w:rPr>
      <w:rFonts w:ascii="Palatino Linotype" w:eastAsia="MS Mincho" w:hAnsi="Palatino Linotype" w:cs="Tahoma"/>
      <w:b/>
      <w:bCs/>
      <w:i/>
      <w:iCs/>
      <w:kern w:val="1"/>
      <w:sz w:val="28"/>
      <w:szCs w:val="28"/>
    </w:rPr>
  </w:style>
  <w:style w:type="character" w:customStyle="1" w:styleId="EXPOZ-nadpis2Char">
    <w:name w:val="EXPOZ-nadpis_2 Char"/>
    <w:basedOn w:val="Nadpis2Char"/>
    <w:link w:val="EXPOZ-nadpis2"/>
    <w:rsid w:val="00C9043E"/>
    <w:rPr>
      <w:rFonts w:ascii="Palatino Linotype" w:eastAsia="MS Mincho" w:hAnsi="Palatino Linotype" w:cs="Tahoma"/>
      <w:b/>
      <w:bCs/>
      <w:i/>
      <w:iCs/>
      <w:kern w:val="1"/>
      <w:sz w:val="28"/>
      <w:szCs w:val="28"/>
      <w:shd w:val="clear" w:color="auto" w:fill="D9D9D9" w:themeFill="background1" w:themeFillShade="D9"/>
    </w:rPr>
  </w:style>
  <w:style w:type="character" w:customStyle="1" w:styleId="EXPOZ-nazevulohyChar">
    <w:name w:val="EXPOZ-nazev_ulohy Char"/>
    <w:basedOn w:val="EXPOZ-nadpis2Char"/>
    <w:link w:val="EXPOZ-nazevulohy"/>
    <w:rsid w:val="001F18A3"/>
    <w:rPr>
      <w:rFonts w:ascii="Palatino Linotype" w:eastAsia="MS Mincho" w:hAnsi="Palatino Linotype" w:cs="Tahoma"/>
      <w:b/>
      <w:bCs/>
      <w:i w:val="0"/>
      <w:iCs/>
      <w:kern w:val="1"/>
      <w:sz w:val="32"/>
      <w:szCs w:val="28"/>
      <w:shd w:val="clear" w:color="auto" w:fill="D9D9D9" w:themeFill="background1" w:themeFillShade="D9"/>
    </w:rPr>
  </w:style>
  <w:style w:type="character" w:customStyle="1" w:styleId="ZpatChar">
    <w:name w:val="Zápatí Char"/>
    <w:basedOn w:val="Standardnpsmoodstavce"/>
    <w:link w:val="Zpat"/>
    <w:uiPriority w:val="99"/>
    <w:rsid w:val="00C9043E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3E"/>
    <w:rPr>
      <w:rFonts w:ascii="Tahoma" w:eastAsia="Lucida Sans Unicode" w:hAnsi="Tahoma" w:cs="Tahoma"/>
      <w:kern w:val="1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B45B0"/>
    <w:rPr>
      <w:color w:val="808080"/>
    </w:rPr>
  </w:style>
  <w:style w:type="paragraph" w:styleId="Titulek">
    <w:name w:val="caption"/>
    <w:aliases w:val="EXPOZ-titulek_obrazek"/>
    <w:basedOn w:val="EXPOZ-zakladnitext"/>
    <w:next w:val="EXPOZ-zakladnitext"/>
    <w:uiPriority w:val="35"/>
    <w:unhideWhenUsed/>
    <w:qFormat/>
    <w:rsid w:val="00320A93"/>
    <w:pPr>
      <w:spacing w:after="200"/>
    </w:pPr>
    <w:rPr>
      <w:bCs/>
      <w:color w:val="404040" w:themeColor="text1" w:themeTint="B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sk2\Documents%20and%20Settings\dokumenty\Marta\pasco\realizovan&#233;%20experimenty\web%20&#353;ablona%20PN%2018.11\PN%20bi04%20web\EXPOZ-Pracovni_navod-sablona-v01-r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2E4E9-0AFF-4A16-9045-A3D4B725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EXPOZ-Pracovni_navod-sablona-v01-r01</Template>
  <TotalTime>32</TotalTime>
  <Pages>1</Pages>
  <Words>1166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TFSoft</Company>
  <LinksUpToDate>false</LinksUpToDate>
  <CharactersWithSpaces>8036</CharactersWithSpaces>
  <SharedDoc>false</SharedDoc>
  <HLinks>
    <vt:vector size="6" baseType="variant">
      <vt:variant>
        <vt:i4>7209053</vt:i4>
      </vt:variant>
      <vt:variant>
        <vt:i4>-1</vt:i4>
      </vt:variant>
      <vt:variant>
        <vt:i4>2049</vt:i4>
      </vt:variant>
      <vt:variant>
        <vt:i4>1</vt:i4>
      </vt:variant>
      <vt:variant>
        <vt:lpwstr>file:///D:/DATA/Tom/MyData/TFSoft/projekty-02-rozpracovane/GYM-Policka/003-Expoz/vizual/povinne%20ESF/OPVK_hor_zakladni_logolink_CB_cz.jpg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Najbertovi</dc:creator>
  <cp:keywords/>
  <cp:lastModifiedBy>Najbertovi</cp:lastModifiedBy>
  <cp:revision>13</cp:revision>
  <cp:lastPrinted>1900-12-31T23:00:00Z</cp:lastPrinted>
  <dcterms:created xsi:type="dcterms:W3CDTF">2012-11-18T21:34:00Z</dcterms:created>
  <dcterms:modified xsi:type="dcterms:W3CDTF">2012-11-25T06:47:00Z</dcterms:modified>
</cp:coreProperties>
</file>